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GoBack"/>
    <w:bookmarkEnd w:id="0"/>
    <w:p w:rsidR="005004BD" w:rsidRPr="005004BD" w:rsidRDefault="00C77113" w:rsidP="005004BD">
      <w:pPr>
        <w:spacing w:after="0" w:line="240" w:lineRule="auto"/>
        <w:rPr>
          <w:rFonts w:asciiTheme="majorBidi" w:eastAsia="Times New Roman" w:hAnsiTheme="majorBidi" w:cstheme="majorBidi"/>
          <w:vanish/>
          <w:sz w:val="24"/>
          <w:szCs w:val="24"/>
        </w:rPr>
      </w:pPr>
      <w:r w:rsidRPr="00C77113">
        <w:rPr>
          <w:rFonts w:asciiTheme="majorBidi" w:eastAsia="Times New Roman" w:hAnsiTheme="majorBidi" w:cstheme="majorBidi"/>
          <w:noProof/>
          <w:sz w:val="24"/>
          <w:szCs w:val="24"/>
        </w:rPr>
      </w:r>
      <w:r w:rsidRPr="00C77113">
        <w:rPr>
          <w:rFonts w:asciiTheme="majorBidi" w:eastAsia="Times New Roman" w:hAnsiTheme="majorBidi" w:cstheme="majorBidi"/>
          <w:noProof/>
          <w:sz w:val="24"/>
          <w:szCs w:val="24"/>
        </w:rPr>
        <w:pict>
          <v:rect id="AutoShape 37" o:spid="_x0000_s1044" alt="apis://desktop/icons/bg.bmp"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" filled="f" stroked="f">
            <o:lock v:ext="edit" aspectratio="t"/>
            <w10:wrap type="none"/>
            <w10:anchorlock/>
          </v:rect>
        </w:pict>
      </w:r>
      <w:r w:rsidRPr="00C77113">
        <w:rPr>
          <w:rFonts w:asciiTheme="majorBidi" w:eastAsia="Times New Roman" w:hAnsiTheme="majorBidi" w:cstheme="majorBidi"/>
          <w:noProof/>
          <w:sz w:val="24"/>
          <w:szCs w:val="24"/>
        </w:rPr>
      </w:r>
      <w:r>
        <w:rPr>
          <w:rFonts w:asciiTheme="majorBidi" w:eastAsia="Times New Roman" w:hAnsiTheme="majorBidi" w:cstheme="majorBidi"/>
          <w:noProof/>
          <w:sz w:val="24"/>
          <w:szCs w:val="24"/>
        </w:rPr>
        <w:pict>
          <v:rect id="AutoShape 38" o:spid="_x0000_s1043" alt="apis://desktop/icons/bluetriangle.GIF"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" filled="f" stroked="f">
            <o:lock v:ext="edit" aspectratio="t"/>
            <w10:wrap type="none"/>
            <w10:anchorlock/>
          </v:rect>
        </w:pict>
      </w:r>
      <w:r w:rsidRPr="00C77113">
        <w:rPr>
          <w:rFonts w:asciiTheme="majorBidi" w:eastAsia="Times New Roman" w:hAnsiTheme="majorBidi" w:cstheme="majorBidi"/>
          <w:noProof/>
          <w:sz w:val="24"/>
          <w:szCs w:val="24"/>
        </w:rPr>
      </w:r>
      <w:r>
        <w:rPr>
          <w:rFonts w:asciiTheme="majorBidi" w:eastAsia="Times New Roman" w:hAnsiTheme="majorBidi" w:cstheme="majorBidi"/>
          <w:noProof/>
          <w:sz w:val="24"/>
          <w:szCs w:val="24"/>
        </w:rPr>
        <w:pict>
          <v:rect id="AutoShape 39" o:spid="_x0000_s1042" alt="apis://desktop/icons/btn.jpg"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" filled="f" stroked="f">
            <o:lock v:ext="edit" aspectratio="t"/>
            <w10:wrap type="none"/>
            <w10:anchorlock/>
          </v:rect>
        </w:pict>
      </w:r>
      <w:r w:rsidRPr="00C77113">
        <w:rPr>
          <w:rFonts w:asciiTheme="majorBidi" w:eastAsia="Times New Roman" w:hAnsiTheme="majorBidi" w:cstheme="majorBidi"/>
          <w:noProof/>
          <w:sz w:val="24"/>
          <w:szCs w:val="24"/>
        </w:rPr>
      </w:r>
      <w:r>
        <w:rPr>
          <w:rFonts w:asciiTheme="majorBidi" w:eastAsia="Times New Roman" w:hAnsiTheme="majorBidi" w:cstheme="majorBidi"/>
          <w:noProof/>
          <w:sz w:val="24"/>
          <w:szCs w:val="24"/>
        </w:rPr>
        <w:pict>
          <v:rect id="AutoShape 41" o:spid="_x0000_s1041" alt="apis://desktop/icons/greensquare.gif"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LpRyDPPAgAA5gUAAA4AAAAAAAAAAAAAAAAALgIAAGRycy9lMm9Eb2MueG1sUEsB&#10;Ai0AFAAGAAgAAAAhAEyg6SzYAAAAAwEAAA8AAAAAAAAAAAAAAAAAKQUAAGRycy9kb3ducmV2Lnht&#10;bFBLBQYAAAAABAAEAPMAAAAuBgAAAAA=&#10;" filled="f" stroked="f">
            <o:lock v:ext="edit" aspectratio="t"/>
            <w10:wrap type="none"/>
            <w10:anchorlock/>
          </v:rect>
        </w:pict>
      </w:r>
      <w:r w:rsidRPr="00C77113">
        <w:rPr>
          <w:rFonts w:asciiTheme="majorBidi" w:eastAsia="Times New Roman" w:hAnsiTheme="majorBidi" w:cstheme="majorBidi"/>
          <w:noProof/>
          <w:sz w:val="24"/>
          <w:szCs w:val="24"/>
        </w:rPr>
      </w:r>
      <w:r>
        <w:rPr>
          <w:rFonts w:asciiTheme="majorBidi" w:eastAsia="Times New Roman" w:hAnsiTheme="majorBidi" w:cstheme="majorBidi"/>
          <w:noProof/>
          <w:sz w:val="24"/>
          <w:szCs w:val="24"/>
        </w:rPr>
        <w:pict>
          <v:rect id="AutoShape 42" o:spid="_x0000_s1040" alt="apis://desktop/icons/greentriangle.GIF"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" filled="f" stroked="f">
            <o:lock v:ext="edit" aspectratio="t"/>
            <w10:wrap type="none"/>
            <w10:anchorlock/>
          </v:rect>
        </w:pict>
      </w:r>
      <w:r w:rsidRPr="00C77113">
        <w:rPr>
          <w:rFonts w:asciiTheme="majorBidi" w:eastAsia="Times New Roman" w:hAnsiTheme="majorBidi" w:cstheme="majorBidi"/>
          <w:noProof/>
          <w:sz w:val="24"/>
          <w:szCs w:val="24"/>
        </w:rPr>
      </w:r>
      <w:r>
        <w:rPr>
          <w:rFonts w:asciiTheme="majorBidi" w:eastAsia="Times New Roman" w:hAnsiTheme="majorBidi" w:cstheme="majorBidi"/>
          <w:noProof/>
          <w:sz w:val="24"/>
          <w:szCs w:val="24"/>
        </w:rPr>
        <w:pict>
          <v:rect id="AutoShape 43" o:spid="_x0000_s1039" alt="apis://desktop/icons/redtriangle.gif"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HgjHrHPAgAA5gUAAA4AAAAAAAAAAAAAAAAALgIAAGRycy9lMm9Eb2MueG1sUEsB&#10;Ai0AFAAGAAgAAAAhAEyg6SzYAAAAAwEAAA8AAAAAAAAAAAAAAAAAKQUAAGRycy9kb3ducmV2Lnht&#10;bFBLBQYAAAAABAAEAPMAAAAuBgAAAAA=&#10;" filled="f" stroked="f">
            <o:lock v:ext="edit" aspectratio="t"/>
            <w10:wrap type="none"/>
            <w10:anchorlock/>
          </v:rect>
        </w:pict>
      </w:r>
      <w:r w:rsidRPr="00C77113">
        <w:rPr>
          <w:rFonts w:asciiTheme="majorBidi" w:eastAsia="Times New Roman" w:hAnsiTheme="majorBidi" w:cstheme="majorBidi"/>
          <w:noProof/>
          <w:sz w:val="24"/>
          <w:szCs w:val="24"/>
        </w:rPr>
      </w:r>
      <w:r>
        <w:rPr>
          <w:rFonts w:asciiTheme="majorBidi" w:eastAsia="Times New Roman" w:hAnsiTheme="majorBidi" w:cstheme="majorBidi"/>
          <w:noProof/>
          <w:sz w:val="24"/>
          <w:szCs w:val="24"/>
        </w:rPr>
        <w:pict>
          <v:rect id="AutoShape 44" o:spid="_x0000_s1038" alt="apis://desktop/icons/srokclock.GIF"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gV6xf84CAADkBQAADgAAAAAAAAAAAAAAAAAuAgAAZHJzL2Uyb0RvYy54bWxQSwEC&#10;LQAUAAYACAAAACEATKDpLNgAAAADAQAADwAAAAAAAAAAAAAAAAAoBQAAZHJzL2Rvd25yZXYueG1s&#10;UEsFBgAAAAAEAAQA8wAAAC0GAAAAAA==&#10;" filled="f" stroked="f">
            <o:lock v:ext="edit" aspectratio="t"/>
            <w10:wrap type="none"/>
            <w10:anchorlock/>
          </v:rect>
        </w:pict>
      </w:r>
      <w:r w:rsidRPr="00C77113">
        <w:rPr>
          <w:rFonts w:asciiTheme="majorBidi" w:eastAsia="Times New Roman" w:hAnsiTheme="majorBidi" w:cstheme="majorBidi"/>
          <w:noProof/>
          <w:sz w:val="24"/>
          <w:szCs w:val="24"/>
        </w:rPr>
      </w:r>
      <w:r>
        <w:rPr>
          <w:rFonts w:asciiTheme="majorBidi" w:eastAsia="Times New Roman" w:hAnsiTheme="majorBidi" w:cstheme="majorBidi"/>
          <w:noProof/>
          <w:sz w:val="24"/>
          <w:szCs w:val="24"/>
        </w:rPr>
        <w:pict>
          <v:rect id="AutoShape 45" o:spid="_x0000_s1037" alt="apis://desktop/icons/swyrzani.gif"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I6hbvDPAgAA4wUAAA4AAAAAAAAAAAAAAAAALgIAAGRycy9lMm9Eb2MueG1sUEsB&#10;Ai0AFAAGAAgAAAAhAEyg6SzYAAAAAwEAAA8AAAAAAAAAAAAAAAAAKQUAAGRycy9kb3ducmV2Lnht&#10;bFBLBQYAAAAABAAEAPMAAAAuBgAAAAA=&#10;" filled="f" stroked="f">
            <o:lock v:ext="edit" aspectratio="t"/>
            <w10:wrap type="none"/>
            <w10:anchorlock/>
          </v:rect>
        </w:pict>
      </w:r>
      <w:r w:rsidRPr="00C77113">
        <w:rPr>
          <w:rFonts w:asciiTheme="majorBidi" w:eastAsia="Times New Roman" w:hAnsiTheme="majorBidi" w:cstheme="majorBidi"/>
          <w:noProof/>
          <w:sz w:val="24"/>
          <w:szCs w:val="24"/>
        </w:rPr>
      </w:r>
      <w:r>
        <w:rPr>
          <w:rFonts w:asciiTheme="majorBidi" w:eastAsia="Times New Roman" w:hAnsiTheme="majorBidi" w:cstheme="majorBidi"/>
          <w:noProof/>
          <w:sz w:val="24"/>
          <w:szCs w:val="24"/>
        </w:rPr>
        <w:pict>
          <v:rect id="AutoShape 46" o:spid="_x0000_s1036" alt="apis://desktop/icons/tr.gif"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" filled="f" stroked="f">
            <o:lock v:ext="edit" aspectratio="t"/>
            <w10:wrap type="none"/>
            <w10:anchorlock/>
          </v:rect>
        </w:pict>
      </w:r>
      <w:r w:rsidRPr="00C77113">
        <w:rPr>
          <w:rFonts w:asciiTheme="majorBidi" w:eastAsia="Times New Roman" w:hAnsiTheme="majorBidi" w:cstheme="majorBidi"/>
          <w:noProof/>
          <w:sz w:val="24"/>
          <w:szCs w:val="24"/>
        </w:rPr>
      </w:r>
      <w:r>
        <w:rPr>
          <w:rFonts w:asciiTheme="majorBidi" w:eastAsia="Times New Roman" w:hAnsiTheme="majorBidi" w:cstheme="majorBidi"/>
          <w:noProof/>
          <w:sz w:val="24"/>
          <w:szCs w:val="24"/>
        </w:rPr>
        <w:pict>
          <v:rect id="AutoShape 47" o:spid="_x0000_s1035" alt="apis://desktop/icons/triangle.gif"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CCU/MCzQIAAOMFAAAOAAAAAAAAAAAAAAAAAC4CAABkcnMvZTJvRG9jLnhtbFBLAQIt&#10;ABQABgAIAAAAIQBMoOks2AAAAAMBAAAPAAAAAAAAAAAAAAAAACcFAABkcnMvZG93bnJldi54bWxQ&#10;SwUGAAAAAAQABADzAAAALAYAAAAA&#10;" filled="f" stroked="f">
            <o:lock v:ext="edit" aspectratio="t"/>
            <w10:wrap type="none"/>
            <w10:anchorlock/>
          </v:rect>
        </w:pict>
      </w:r>
    </w:p>
    <w:p w:rsidR="005004BD" w:rsidRPr="005004BD" w:rsidRDefault="00C77113" w:rsidP="005004BD">
      <w:pPr>
        <w:shd w:val="clear" w:color="auto" w:fill="F0F0F0"/>
        <w:spacing w:after="0" w:line="240" w:lineRule="auto"/>
        <w:jc w:val="right"/>
        <w:rPr>
          <w:rFonts w:asciiTheme="majorBidi" w:eastAsia="Times New Roman" w:hAnsiTheme="majorBidi" w:cstheme="majorBidi"/>
          <w:vanish/>
          <w:color w:val="000000"/>
          <w:sz w:val="24"/>
          <w:szCs w:val="24"/>
        </w:rPr>
      </w:pPr>
      <w:hyperlink r:id="rId6" w:history="1">
        <w:r w:rsidRPr="00C77113">
          <w:rPr>
            <w:rFonts w:asciiTheme="majorBidi" w:eastAsia="Times New Roman" w:hAnsiTheme="majorBidi" w:cstheme="majorBidi"/>
            <w:noProof/>
            <w:color w:val="000000"/>
            <w:sz w:val="24"/>
            <w:szCs w:val="24"/>
          </w:rPr>
          <w:pict>
            <v:rect id="AutoShape 3" o:spid="_x0000_s1026" alt="apis://desktop/icons/DivClose3.jpg" href="javascript: if (mh != null) %7bmh.hideD(0);%7d" style="position:absolute;left:0;text-align:left;margin-left:-70.2pt;margin-top:0;width:10.5pt;height:9.75pt;z-index:251659264;visibility:visible;mso-wrap-distance-left:0;mso-wrap-distance-right:0;mso-position-horizontal:right;mso-position-horizontal-relative:text;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" o:allowoverlap="f" o:button="t" filled="f" stroked="f">
              <v:fill o:detectmouseclick="t"/>
              <o:lock v:ext="edit" aspectratio="t"/>
              <w10:wrap type="square"/>
            </v:rect>
          </w:pict>
        </w:r>
      </w:hyperlink>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before="450" w:after="100" w:afterAutospacing="1" w:line="240" w:lineRule="auto"/>
        <w:jc w:val="center"/>
        <w:outlineLvl w:val="2"/>
        <w:rPr>
          <w:rFonts w:asciiTheme="majorBidi" w:eastAsia="Times New Roman" w:hAnsiTheme="majorBidi" w:cstheme="majorBidi"/>
          <w:b/>
          <w:bCs/>
          <w:vanish/>
          <w:color w:val="000000"/>
          <w:sz w:val="24"/>
          <w:szCs w:val="24"/>
        </w:rPr>
      </w:pPr>
      <w:bookmarkStart w:id="1" w:name="_test_"/>
      <w:r w:rsidRPr="005004BD">
        <w:rPr>
          <w:rFonts w:asciiTheme="majorBidi" w:eastAsia="Times New Roman" w:hAnsiTheme="majorBidi" w:cstheme="majorBidi"/>
          <w:b/>
          <w:bCs/>
          <w:vanish/>
          <w:color w:val="000000"/>
          <w:sz w:val="24"/>
          <w:szCs w:val="24"/>
        </w:rPr>
        <w:t>НАРЕДБА № 4 от 19.02.2008 г. за специфичните изисквания при производството, съхранението и транспортирането на сурово краве мляко и изискванията за търговия и пускане на пазара на мляко и млечни продукти</w:t>
      </w:r>
    </w:p>
    <w:p w:rsidR="005004BD" w:rsidRPr="005004BD" w:rsidRDefault="005004BD" w:rsidP="005004BD">
      <w:pPr>
        <w:shd w:val="clear" w:color="auto" w:fill="FFFFFF"/>
        <w:spacing w:after="0" w:line="240" w:lineRule="auto"/>
        <w:jc w:val="center"/>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FF0000"/>
          <w:sz w:val="24"/>
          <w:szCs w:val="24"/>
        </w:rPr>
        <w:t>(отменен 07.03.2017 г.)</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 xml:space="preserve">Издадена от министъра на земеделието и продоволствието, обн., ДВ, </w:t>
      </w:r>
      <w:hyperlink r:id="rId7" w:history="1">
        <w:r w:rsidRPr="005004BD">
          <w:rPr>
            <w:rFonts w:asciiTheme="majorBidi" w:eastAsia="Times New Roman" w:hAnsiTheme="majorBidi" w:cstheme="majorBidi"/>
            <w:vanish/>
            <w:color w:val="000000"/>
            <w:sz w:val="24"/>
            <w:szCs w:val="24"/>
          </w:rPr>
          <w:t>бр. 23</w:t>
        </w:r>
      </w:hyperlink>
      <w:r w:rsidRPr="005004BD">
        <w:rPr>
          <w:rFonts w:asciiTheme="majorBidi" w:eastAsia="Times New Roman" w:hAnsiTheme="majorBidi" w:cstheme="majorBidi"/>
          <w:vanish/>
          <w:color w:val="000000"/>
          <w:sz w:val="24"/>
          <w:szCs w:val="24"/>
        </w:rPr>
        <w:t xml:space="preserve"> от 29.02.2008 г., изм. и доп., </w:t>
      </w:r>
      <w:hyperlink r:id="rId8" w:history="1">
        <w:r w:rsidRPr="005004BD">
          <w:rPr>
            <w:rFonts w:asciiTheme="majorBidi" w:eastAsia="Times New Roman" w:hAnsiTheme="majorBidi" w:cstheme="majorBidi"/>
            <w:vanish/>
            <w:color w:val="000000"/>
            <w:sz w:val="24"/>
            <w:szCs w:val="24"/>
          </w:rPr>
          <w:t>бр. 9</w:t>
        </w:r>
      </w:hyperlink>
      <w:r w:rsidRPr="005004BD">
        <w:rPr>
          <w:rFonts w:asciiTheme="majorBidi" w:eastAsia="Times New Roman" w:hAnsiTheme="majorBidi" w:cstheme="majorBidi"/>
          <w:vanish/>
          <w:color w:val="000000"/>
          <w:sz w:val="24"/>
          <w:szCs w:val="24"/>
        </w:rPr>
        <w:t xml:space="preserve"> от 3.02.2009 г., в сила от 3.02.2009 г., </w:t>
      </w:r>
      <w:hyperlink r:id="rId9" w:history="1">
        <w:r w:rsidRPr="005004BD">
          <w:rPr>
            <w:rFonts w:asciiTheme="majorBidi" w:eastAsia="Times New Roman" w:hAnsiTheme="majorBidi" w:cstheme="majorBidi"/>
            <w:vanish/>
            <w:color w:val="000000"/>
            <w:sz w:val="24"/>
            <w:szCs w:val="24"/>
          </w:rPr>
          <w:t>бр. 27</w:t>
        </w:r>
      </w:hyperlink>
      <w:r w:rsidRPr="005004BD">
        <w:rPr>
          <w:rFonts w:asciiTheme="majorBidi" w:eastAsia="Times New Roman" w:hAnsiTheme="majorBidi" w:cstheme="majorBidi"/>
          <w:vanish/>
          <w:color w:val="000000"/>
          <w:sz w:val="24"/>
          <w:szCs w:val="24"/>
        </w:rPr>
        <w:t xml:space="preserve"> от 9.04.2010 г., </w:t>
      </w:r>
      <w:hyperlink r:id="rId10" w:history="1">
        <w:r w:rsidRPr="005004BD">
          <w:rPr>
            <w:rFonts w:asciiTheme="majorBidi" w:eastAsia="Times New Roman" w:hAnsiTheme="majorBidi" w:cstheme="majorBidi"/>
            <w:vanish/>
            <w:color w:val="000000"/>
            <w:sz w:val="24"/>
            <w:szCs w:val="24"/>
          </w:rPr>
          <w:t>бр. 23</w:t>
        </w:r>
      </w:hyperlink>
      <w:r w:rsidRPr="005004BD">
        <w:rPr>
          <w:rFonts w:asciiTheme="majorBidi" w:eastAsia="Times New Roman" w:hAnsiTheme="majorBidi" w:cstheme="majorBidi"/>
          <w:vanish/>
          <w:color w:val="000000"/>
          <w:sz w:val="24"/>
          <w:szCs w:val="24"/>
        </w:rPr>
        <w:t xml:space="preserve"> от 22.03.2011 г., изм., </w:t>
      </w:r>
      <w:hyperlink r:id="rId11" w:history="1">
        <w:r w:rsidRPr="005004BD">
          <w:rPr>
            <w:rFonts w:asciiTheme="majorBidi" w:eastAsia="Times New Roman" w:hAnsiTheme="majorBidi" w:cstheme="majorBidi"/>
            <w:vanish/>
            <w:color w:val="000000"/>
            <w:sz w:val="24"/>
            <w:szCs w:val="24"/>
          </w:rPr>
          <w:t xml:space="preserve">бр. 16 </w:t>
        </w:r>
      </w:hyperlink>
      <w:r w:rsidRPr="005004BD">
        <w:rPr>
          <w:rFonts w:asciiTheme="majorBidi" w:eastAsia="Times New Roman" w:hAnsiTheme="majorBidi" w:cstheme="majorBidi"/>
          <w:vanish/>
          <w:color w:val="000000"/>
          <w:sz w:val="24"/>
          <w:szCs w:val="24"/>
        </w:rPr>
        <w:t>от 24.02.2012 г., в сила от 24.02.2012 г., изм. и доп., бр. 94 от 29.10.2013 г., в сила от 29.10.2013 г., отм., бр. 20 от 7.03.2017 г., в сила от 7.03.2017 г.</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before="450" w:after="100" w:afterAutospacing="1" w:line="240" w:lineRule="auto"/>
        <w:jc w:val="center"/>
        <w:outlineLvl w:val="2"/>
        <w:rPr>
          <w:rFonts w:asciiTheme="majorBidi" w:eastAsia="Times New Roman" w:hAnsiTheme="majorBidi" w:cstheme="majorBidi"/>
          <w:b/>
          <w:bCs/>
          <w:vanish/>
          <w:color w:val="000000"/>
          <w:sz w:val="24"/>
          <w:szCs w:val="24"/>
        </w:rPr>
      </w:pPr>
      <w:r w:rsidRPr="005004BD">
        <w:rPr>
          <w:rFonts w:asciiTheme="majorBidi" w:eastAsia="Times New Roman" w:hAnsiTheme="majorBidi" w:cstheme="majorBidi"/>
          <w:b/>
          <w:bCs/>
          <w:vanish/>
          <w:color w:val="000000"/>
          <w:sz w:val="24"/>
          <w:szCs w:val="24"/>
        </w:rPr>
        <w:t>Раздел I</w:t>
      </w:r>
      <w:r w:rsidRPr="005004BD">
        <w:rPr>
          <w:rFonts w:asciiTheme="majorBidi" w:eastAsia="Times New Roman" w:hAnsiTheme="majorBidi" w:cstheme="majorBidi"/>
          <w:b/>
          <w:bCs/>
          <w:vanish/>
          <w:color w:val="000000"/>
          <w:sz w:val="24"/>
          <w:szCs w:val="24"/>
        </w:rPr>
        <w:br/>
        <w:t>Общи положения</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b/>
          <w:bCs/>
          <w:vanish/>
          <w:color w:val="000000"/>
          <w:sz w:val="24"/>
          <w:szCs w:val="24"/>
        </w:rPr>
        <w:t>Чл. 1.</w:t>
      </w:r>
      <w:r w:rsidRPr="005004BD">
        <w:rPr>
          <w:rFonts w:asciiTheme="majorBidi" w:eastAsia="Times New Roman" w:hAnsiTheme="majorBidi" w:cstheme="majorBidi"/>
          <w:vanish/>
          <w:color w:val="000000"/>
          <w:sz w:val="24"/>
          <w:szCs w:val="24"/>
        </w:rPr>
        <w:t xml:space="preserve"> (1) С тази наредба се уреждат условията и редът за:</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1. (изм. - ДВ, бр. 16 от 2012 г., в сила от 24.02.2012 г.)</w:t>
      </w:r>
      <w:r w:rsidR="00C77113" w:rsidRPr="00C77113">
        <w:rPr>
          <w:rFonts w:asciiTheme="majorBidi" w:eastAsia="Times New Roman" w:hAnsiTheme="majorBidi" w:cstheme="majorBidi"/>
          <w:noProof/>
          <w:color w:val="000000"/>
          <w:sz w:val="24"/>
          <w:szCs w:val="24"/>
        </w:rPr>
      </w:r>
      <w:r w:rsidR="00C77113" w:rsidRPr="00C77113">
        <w:rPr>
          <w:rFonts w:asciiTheme="majorBidi" w:eastAsia="Times New Roman" w:hAnsiTheme="majorBidi" w:cstheme="majorBidi"/>
          <w:noProof/>
          <w:color w:val="000000"/>
          <w:sz w:val="24"/>
          <w:szCs w:val="24"/>
        </w:rPr>
        <w:pict>
          <v:rect id="AutoShape 49" o:spid="_x0000_s1034" alt="apis://desktop/icons/kwadrat.gif" href="apis://ARCH|82851001|||/"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" o:button="t" filled="f" stroked="f">
            <v:fill o:detectmouseclick="t"/>
            <o:lock v:ext="edit" aspectratio="t"/>
            <w10:wrap type="none"/>
            <w10:anchorlock/>
          </v:rect>
        </w:pict>
      </w:r>
      <w:r w:rsidRPr="005004BD">
        <w:rPr>
          <w:rFonts w:asciiTheme="majorBidi" w:eastAsia="Times New Roman" w:hAnsiTheme="majorBidi" w:cstheme="majorBidi"/>
          <w:vanish/>
          <w:color w:val="000000"/>
          <w:sz w:val="24"/>
          <w:szCs w:val="24"/>
        </w:rPr>
        <w:t xml:space="preserve"> категоризиране на млекодобивните стопанства (ферми) за производство на сурово краве мляко;</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2. съхранение на сурово краве мляко;</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3. категоризиране на млекопреработвателни предприятия и разделна преработка на суровото краве мляко;</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4. разделно изкупуване и движение на сурово краве мляко от фермите до млекопреработвателните предприятия (МПП);</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5. условия за търговия и пускане на пазара на мляко и млечни продукти;</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6. самоконтрола и официалния контрол за спазване на изискванията.</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(2) (Изм. – ДВ, бр. 94 от 2013 г., в сила от 29.10.2013 г.)</w:t>
      </w:r>
      <w:r w:rsidR="00C77113" w:rsidRPr="00C77113">
        <w:rPr>
          <w:rFonts w:asciiTheme="majorBidi" w:eastAsia="Times New Roman" w:hAnsiTheme="majorBidi" w:cstheme="majorBidi"/>
          <w:noProof/>
          <w:color w:val="000000"/>
          <w:sz w:val="24"/>
          <w:szCs w:val="24"/>
        </w:rPr>
      </w:r>
      <w:r w:rsidR="00C77113" w:rsidRPr="00C77113">
        <w:rPr>
          <w:rFonts w:asciiTheme="majorBidi" w:eastAsia="Times New Roman" w:hAnsiTheme="majorBidi" w:cstheme="majorBidi"/>
          <w:noProof/>
          <w:color w:val="000000"/>
          <w:sz w:val="24"/>
          <w:szCs w:val="24"/>
        </w:rPr>
        <w:pict>
          <v:rect id="AutoShape 50" o:spid="_x0000_s1033" alt="apis://desktop/icons/kwadrat.gif" href="apis://ARCH|82851001|||/"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" o:button="t" filled="f" stroked="f">
            <v:fill o:detectmouseclick="t"/>
            <o:lock v:ext="edit" aspectratio="t"/>
            <w10:wrap type="none"/>
            <w10:anchorlock/>
          </v:rect>
        </w:pict>
      </w:r>
      <w:r w:rsidRPr="005004BD">
        <w:rPr>
          <w:rFonts w:asciiTheme="majorBidi" w:eastAsia="Times New Roman" w:hAnsiTheme="majorBidi" w:cstheme="majorBidi"/>
          <w:vanish/>
          <w:color w:val="000000"/>
          <w:sz w:val="24"/>
          <w:szCs w:val="24"/>
        </w:rPr>
        <w:t xml:space="preserve"> При производството, съхранението и транспортирането, търговията и пускането на пазара на мляко и млечни продукти се спазват изискванията на </w:t>
      </w:r>
      <w:hyperlink r:id="rId12" w:history="1">
        <w:r w:rsidRPr="005004BD">
          <w:rPr>
            <w:rFonts w:asciiTheme="majorBidi" w:eastAsia="Times New Roman" w:hAnsiTheme="majorBidi" w:cstheme="majorBidi"/>
            <w:vanish/>
            <w:color w:val="000000"/>
            <w:sz w:val="24"/>
            <w:szCs w:val="24"/>
          </w:rPr>
          <w:t>Регламент (ЕО) № 853/2004</w:t>
        </w:r>
      </w:hyperlink>
      <w:r w:rsidRPr="005004BD">
        <w:rPr>
          <w:rFonts w:asciiTheme="majorBidi" w:eastAsia="Times New Roman" w:hAnsiTheme="majorBidi" w:cstheme="majorBidi"/>
          <w:vanish/>
          <w:color w:val="000000"/>
          <w:sz w:val="24"/>
          <w:szCs w:val="24"/>
        </w:rPr>
        <w:t xml:space="preserve"> на Европейския парламент и на Съвета от 29 април 2004 г. относно определяне на специфичните хигиенни правила за храните от животински произход (ОВ L 139 от 30.4.2004 г.) (Регламент (ЕО) № 853/2004).</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before="450" w:after="100" w:afterAutospacing="1" w:line="240" w:lineRule="auto"/>
        <w:jc w:val="center"/>
        <w:outlineLvl w:val="2"/>
        <w:rPr>
          <w:rFonts w:asciiTheme="majorBidi" w:eastAsia="Times New Roman" w:hAnsiTheme="majorBidi" w:cstheme="majorBidi"/>
          <w:b/>
          <w:bCs/>
          <w:vanish/>
          <w:color w:val="000000"/>
          <w:sz w:val="24"/>
          <w:szCs w:val="24"/>
        </w:rPr>
      </w:pPr>
      <w:r w:rsidRPr="005004BD">
        <w:rPr>
          <w:rFonts w:asciiTheme="majorBidi" w:eastAsia="Times New Roman" w:hAnsiTheme="majorBidi" w:cstheme="majorBidi"/>
          <w:b/>
          <w:bCs/>
          <w:vanish/>
          <w:color w:val="000000"/>
          <w:sz w:val="24"/>
          <w:szCs w:val="24"/>
        </w:rPr>
        <w:t>Раздел II</w:t>
      </w:r>
      <w:r w:rsidRPr="005004BD">
        <w:rPr>
          <w:rFonts w:asciiTheme="majorBidi" w:eastAsia="Times New Roman" w:hAnsiTheme="majorBidi" w:cstheme="majorBidi"/>
          <w:b/>
          <w:bCs/>
          <w:vanish/>
          <w:color w:val="000000"/>
          <w:sz w:val="24"/>
          <w:szCs w:val="24"/>
        </w:rPr>
        <w:br/>
        <w:t>Категоризиране на фермите за производство на сурово краве мляко</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b/>
          <w:bCs/>
          <w:vanish/>
          <w:color w:val="000000"/>
          <w:sz w:val="24"/>
          <w:szCs w:val="24"/>
        </w:rPr>
        <w:t>Чл. 2.</w:t>
      </w:r>
      <w:r w:rsidRPr="005004BD">
        <w:rPr>
          <w:rFonts w:asciiTheme="majorBidi" w:eastAsia="Times New Roman" w:hAnsiTheme="majorBidi" w:cstheme="majorBidi"/>
          <w:vanish/>
          <w:color w:val="000000"/>
          <w:sz w:val="24"/>
          <w:szCs w:val="24"/>
        </w:rPr>
        <w:t xml:space="preserve"> (1) Фермите за производство на сурово краве мляко, регистрирани по реда на </w:t>
      </w:r>
      <w:hyperlink r:id="rId13" w:history="1">
        <w:r w:rsidRPr="005004BD">
          <w:rPr>
            <w:rFonts w:asciiTheme="majorBidi" w:eastAsia="Times New Roman" w:hAnsiTheme="majorBidi" w:cstheme="majorBidi"/>
            <w:vanish/>
            <w:color w:val="000000"/>
            <w:sz w:val="24"/>
            <w:szCs w:val="24"/>
          </w:rPr>
          <w:t>чл. 51 от Закона за ветеринарномедицинската дейност</w:t>
        </w:r>
      </w:hyperlink>
      <w:r w:rsidRPr="005004BD">
        <w:rPr>
          <w:rFonts w:asciiTheme="majorBidi" w:eastAsia="Times New Roman" w:hAnsiTheme="majorBidi" w:cstheme="majorBidi"/>
          <w:vanish/>
          <w:color w:val="000000"/>
          <w:sz w:val="24"/>
          <w:szCs w:val="24"/>
        </w:rPr>
        <w:t xml:space="preserve"> (ЗВД), се категоризират в три групи, както следва:</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1. първа група:</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а) (изм. - ДВ, бр. 27 от 2010 г., бр. 94 от 2013 г., в сила от 29.10.2013 г.)</w:t>
      </w:r>
      <w:r w:rsidR="00C77113" w:rsidRPr="00C77113">
        <w:rPr>
          <w:rFonts w:asciiTheme="majorBidi" w:eastAsia="Times New Roman" w:hAnsiTheme="majorBidi" w:cstheme="majorBidi"/>
          <w:noProof/>
          <w:color w:val="000000"/>
          <w:sz w:val="24"/>
          <w:szCs w:val="24"/>
        </w:rPr>
      </w:r>
      <w:r w:rsidR="00C77113" w:rsidRPr="00C77113">
        <w:rPr>
          <w:rFonts w:asciiTheme="majorBidi" w:eastAsia="Times New Roman" w:hAnsiTheme="majorBidi" w:cstheme="majorBidi"/>
          <w:noProof/>
          <w:color w:val="000000"/>
          <w:sz w:val="24"/>
          <w:szCs w:val="24"/>
        </w:rPr>
        <w:pict>
          <v:rect id="AutoShape 51" o:spid="_x0000_s1032" alt="apis://desktop/icons/kwadrat.gif" href="apis://ARCH|82851002|||/"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" o:button="t" filled="f" stroked="f">
            <v:fill o:detectmouseclick="t"/>
            <o:lock v:ext="edit" aspectratio="t"/>
            <w10:wrap type="none"/>
            <w10:anchorlock/>
          </v:rect>
        </w:pict>
      </w:r>
      <w:r w:rsidRPr="005004BD">
        <w:rPr>
          <w:rFonts w:asciiTheme="majorBidi" w:eastAsia="Times New Roman" w:hAnsiTheme="majorBidi" w:cstheme="majorBidi"/>
          <w:vanish/>
          <w:color w:val="000000"/>
          <w:sz w:val="24"/>
          <w:szCs w:val="24"/>
        </w:rPr>
        <w:t xml:space="preserve"> отговарят на ветеринарно-санитарните изисквания за сградов фонд и оборудване съгласно </w:t>
      </w:r>
      <w:hyperlink r:id="rId14" w:history="1">
        <w:r w:rsidRPr="005004BD">
          <w:rPr>
            <w:rFonts w:asciiTheme="majorBidi" w:eastAsia="Times New Roman" w:hAnsiTheme="majorBidi" w:cstheme="majorBidi"/>
            <w:vanish/>
            <w:color w:val="000000"/>
            <w:sz w:val="24"/>
            <w:szCs w:val="24"/>
          </w:rPr>
          <w:t>Приложение III, раздел IХ, глава I, подглава II на Регламент (ЕО) № 853/2004;</w:t>
        </w:r>
      </w:hyperlink>
      <w:r w:rsidRPr="005004BD">
        <w:rPr>
          <w:rFonts w:asciiTheme="majorBidi" w:eastAsia="Times New Roman" w:hAnsiTheme="majorBidi" w:cstheme="majorBidi"/>
          <w:vanish/>
          <w:color w:val="000000"/>
          <w:sz w:val="24"/>
          <w:szCs w:val="24"/>
        </w:rPr>
        <w:t xml:space="preserve"> и</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б) (изм. - ДВ, бр. 27 от 2010 г., бр. 94 от 2013 г., в сила от 29.10.2013 г.)</w:t>
      </w:r>
      <w:r w:rsidR="00C77113" w:rsidRPr="00C77113">
        <w:rPr>
          <w:rFonts w:asciiTheme="majorBidi" w:eastAsia="Times New Roman" w:hAnsiTheme="majorBidi" w:cstheme="majorBidi"/>
          <w:noProof/>
          <w:color w:val="000000"/>
          <w:sz w:val="24"/>
          <w:szCs w:val="24"/>
        </w:rPr>
      </w:r>
      <w:r w:rsidR="00C77113" w:rsidRPr="00C77113">
        <w:rPr>
          <w:rFonts w:asciiTheme="majorBidi" w:eastAsia="Times New Roman" w:hAnsiTheme="majorBidi" w:cstheme="majorBidi"/>
          <w:noProof/>
          <w:color w:val="000000"/>
          <w:sz w:val="24"/>
          <w:szCs w:val="24"/>
        </w:rPr>
        <w:pict>
          <v:rect id="AutoShape 52" o:spid="_x0000_s1031" alt="apis://desktop/icons/kwadrat.gif" href="apis://ARCH|82851002|||/"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" o:button="t" filled="f" stroked="f">
            <v:fill o:detectmouseclick="t"/>
            <o:lock v:ext="edit" aspectratio="t"/>
            <w10:wrap type="none"/>
            <w10:anchorlock/>
          </v:rect>
        </w:pict>
      </w:r>
      <w:r w:rsidRPr="005004BD">
        <w:rPr>
          <w:rFonts w:asciiTheme="majorBidi" w:eastAsia="Times New Roman" w:hAnsiTheme="majorBidi" w:cstheme="majorBidi"/>
          <w:vanish/>
          <w:color w:val="000000"/>
          <w:sz w:val="24"/>
          <w:szCs w:val="24"/>
        </w:rPr>
        <w:t xml:space="preserve"> произвеждат сурово краве мляко с показатели за общ брой микроорганизми (ОБМ) до 100 000/мл и общ брой соматични клетки (ОБСК) до 400 000/мл съгласно </w:t>
      </w:r>
      <w:hyperlink r:id="rId15" w:history="1">
        <w:r w:rsidRPr="005004BD">
          <w:rPr>
            <w:rFonts w:asciiTheme="majorBidi" w:eastAsia="Times New Roman" w:hAnsiTheme="majorBidi" w:cstheme="majorBidi"/>
            <w:vanish/>
            <w:color w:val="000000"/>
            <w:sz w:val="24"/>
            <w:szCs w:val="24"/>
          </w:rPr>
          <w:t>Приложение III, раздел IХ, глава I, подглава III, параграф 3, буква "а" на Регламент (ЕО) № 853/2004</w:t>
        </w:r>
      </w:hyperlink>
      <w:r w:rsidRPr="005004BD">
        <w:rPr>
          <w:rFonts w:asciiTheme="majorBidi" w:eastAsia="Times New Roman" w:hAnsiTheme="majorBidi" w:cstheme="majorBidi"/>
          <w:vanish/>
          <w:color w:val="000000"/>
          <w:sz w:val="24"/>
          <w:szCs w:val="24"/>
        </w:rPr>
        <w:t xml:space="preserve"> (отговарящо мляко);</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в) (нова - ДВ, бр. 9 от 2009 г., в сила от 3.02.2009 г., доп., бр. 94 от 2013 г., в сила от 29.10.2013 г.)</w:t>
      </w:r>
      <w:r w:rsidR="00C77113" w:rsidRPr="00C77113">
        <w:rPr>
          <w:rFonts w:asciiTheme="majorBidi" w:eastAsia="Times New Roman" w:hAnsiTheme="majorBidi" w:cstheme="majorBidi"/>
          <w:noProof/>
          <w:color w:val="000000"/>
          <w:sz w:val="24"/>
          <w:szCs w:val="24"/>
        </w:rPr>
      </w:r>
      <w:r w:rsidR="00C77113" w:rsidRPr="00C77113">
        <w:rPr>
          <w:rFonts w:asciiTheme="majorBidi" w:eastAsia="Times New Roman" w:hAnsiTheme="majorBidi" w:cstheme="majorBidi"/>
          <w:noProof/>
          <w:color w:val="000000"/>
          <w:sz w:val="24"/>
          <w:szCs w:val="24"/>
        </w:rPr>
        <w:pict>
          <v:rect id="AutoShape 53" o:spid="_x0000_s1030" alt="apis://desktop/icons/kwadrat.gif" href="apis://ARCH|82851002|||/"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" o:button="t" filled="f" stroked="f">
            <v:fill o:detectmouseclick="t"/>
            <o:lock v:ext="edit" aspectratio="t"/>
            <w10:wrap type="none"/>
            <w10:anchorlock/>
          </v:rect>
        </w:pict>
      </w:r>
      <w:r w:rsidRPr="005004BD">
        <w:rPr>
          <w:rFonts w:asciiTheme="majorBidi" w:eastAsia="Times New Roman" w:hAnsiTheme="majorBidi" w:cstheme="majorBidi"/>
          <w:vanish/>
          <w:color w:val="000000"/>
          <w:sz w:val="24"/>
          <w:szCs w:val="24"/>
        </w:rPr>
        <w:t xml:space="preserve"> задължително да имат помещение за съхранение на млякото, регистрирано по </w:t>
      </w:r>
      <w:hyperlink r:id="rId16" w:history="1">
        <w:r w:rsidRPr="005004BD">
          <w:rPr>
            <w:rFonts w:asciiTheme="majorBidi" w:eastAsia="Times New Roman" w:hAnsiTheme="majorBidi" w:cstheme="majorBidi"/>
            <w:vanish/>
            <w:color w:val="000000"/>
            <w:sz w:val="24"/>
            <w:szCs w:val="24"/>
          </w:rPr>
          <w:t>Закона за храните</w:t>
        </w:r>
      </w:hyperlink>
      <w:r w:rsidRPr="005004BD">
        <w:rPr>
          <w:rFonts w:asciiTheme="majorBidi" w:eastAsia="Times New Roman" w:hAnsiTheme="majorBidi" w:cstheme="majorBidi"/>
          <w:vanish/>
          <w:color w:val="000000"/>
          <w:sz w:val="24"/>
          <w:szCs w:val="24"/>
        </w:rPr>
        <w:t xml:space="preserve">, с изключение на фермите от 3 и не повече от 10 млечни крави, в които е осигурено хладилно съхранение на млякото (извън помещенията, в които се отглеждат животните), и същите се водят на списък в съответната Областна дирекция по безопасност на храните (ОДБХ) с регистрационния номер на фермата. </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2. втора група:</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а) (изм. - ДВ, бр. 27 от 2010 г., бр. 94 от 2013 г., в сила от 29.10.2013 г.)</w:t>
      </w:r>
      <w:r w:rsidR="00C77113" w:rsidRPr="00C77113">
        <w:rPr>
          <w:rFonts w:asciiTheme="majorBidi" w:eastAsia="Times New Roman" w:hAnsiTheme="majorBidi" w:cstheme="majorBidi"/>
          <w:noProof/>
          <w:color w:val="000000"/>
          <w:sz w:val="24"/>
          <w:szCs w:val="24"/>
        </w:rPr>
      </w:r>
      <w:r w:rsidR="00C77113" w:rsidRPr="00C77113">
        <w:rPr>
          <w:rFonts w:asciiTheme="majorBidi" w:eastAsia="Times New Roman" w:hAnsiTheme="majorBidi" w:cstheme="majorBidi"/>
          <w:noProof/>
          <w:color w:val="000000"/>
          <w:sz w:val="24"/>
          <w:szCs w:val="24"/>
        </w:rPr>
        <w:pict>
          <v:rect id="AutoShape 54" o:spid="_x0000_s1029" alt="apis://desktop/icons/kwadrat.gif" href="apis://ARCH|82851002|||/"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" o:button="t" filled="f" stroked="f">
            <v:fill o:detectmouseclick="t"/>
            <o:lock v:ext="edit" aspectratio="t"/>
            <w10:wrap type="none"/>
            <w10:anchorlock/>
          </v:rect>
        </w:pict>
      </w:r>
      <w:r w:rsidRPr="005004BD">
        <w:rPr>
          <w:rFonts w:asciiTheme="majorBidi" w:eastAsia="Times New Roman" w:hAnsiTheme="majorBidi" w:cstheme="majorBidi"/>
          <w:vanish/>
          <w:color w:val="000000"/>
          <w:sz w:val="24"/>
          <w:szCs w:val="24"/>
        </w:rPr>
        <w:t xml:space="preserve"> отговарят на ветеринарно-санитарните изисквания за сградов фонд и оборудване на </w:t>
      </w:r>
      <w:hyperlink r:id="rId17" w:history="1">
        <w:r w:rsidRPr="005004BD">
          <w:rPr>
            <w:rFonts w:asciiTheme="majorBidi" w:eastAsia="Times New Roman" w:hAnsiTheme="majorBidi" w:cstheme="majorBidi"/>
            <w:vanish/>
            <w:color w:val="000000"/>
            <w:sz w:val="24"/>
            <w:szCs w:val="24"/>
          </w:rPr>
          <w:t>Приложение III, раздел IХ, глава I, подглава II на Регламент (ЕО) № 853/2004;</w:t>
        </w:r>
      </w:hyperlink>
      <w:r w:rsidRPr="005004BD">
        <w:rPr>
          <w:rFonts w:asciiTheme="majorBidi" w:eastAsia="Times New Roman" w:hAnsiTheme="majorBidi" w:cstheme="majorBidi"/>
          <w:vanish/>
          <w:color w:val="000000"/>
          <w:sz w:val="24"/>
          <w:szCs w:val="24"/>
        </w:rPr>
        <w:t xml:space="preserve"> и</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б) произвеждат сурово краве мляко с показатели над 100 000/мл за ОБМ и над 400 000/мл за ОБСК (неотговарящо мляко);</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3. трета група:</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а) (изм. - ДВ, бр. 27 от 2010 г., бр. 94 от 2013 г., в сила от 29.10.2013 г.)</w:t>
      </w:r>
      <w:r w:rsidR="00C77113" w:rsidRPr="00C77113">
        <w:rPr>
          <w:rFonts w:asciiTheme="majorBidi" w:eastAsia="Times New Roman" w:hAnsiTheme="majorBidi" w:cstheme="majorBidi"/>
          <w:noProof/>
          <w:color w:val="000000"/>
          <w:sz w:val="24"/>
          <w:szCs w:val="24"/>
        </w:rPr>
      </w:r>
      <w:r w:rsidR="00C77113" w:rsidRPr="00C77113">
        <w:rPr>
          <w:rFonts w:asciiTheme="majorBidi" w:eastAsia="Times New Roman" w:hAnsiTheme="majorBidi" w:cstheme="majorBidi"/>
          <w:noProof/>
          <w:color w:val="000000"/>
          <w:sz w:val="24"/>
          <w:szCs w:val="24"/>
        </w:rPr>
        <w:pict>
          <v:rect id="AutoShape 55" o:spid="_x0000_s1028" alt="apis://desktop/icons/kwadrat.gif" href="apis://ARCH|82851002|||/"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" o:button="t" filled="f" stroked="f">
            <v:fill o:detectmouseclick="t"/>
            <o:lock v:ext="edit" aspectratio="t"/>
            <w10:wrap type="none"/>
            <w10:anchorlock/>
          </v:rect>
        </w:pict>
      </w:r>
      <w:r w:rsidRPr="005004BD">
        <w:rPr>
          <w:rFonts w:asciiTheme="majorBidi" w:eastAsia="Times New Roman" w:hAnsiTheme="majorBidi" w:cstheme="majorBidi"/>
          <w:vanish/>
          <w:color w:val="000000"/>
          <w:sz w:val="24"/>
          <w:szCs w:val="24"/>
        </w:rPr>
        <w:t xml:space="preserve"> не отговарят на ветеринарно-санитарните изисквания за сградов фонд и оборудване съгласно </w:t>
      </w:r>
      <w:hyperlink r:id="rId18" w:history="1">
        <w:r w:rsidRPr="005004BD">
          <w:rPr>
            <w:rFonts w:asciiTheme="majorBidi" w:eastAsia="Times New Roman" w:hAnsiTheme="majorBidi" w:cstheme="majorBidi"/>
            <w:vanish/>
            <w:color w:val="000000"/>
            <w:sz w:val="24"/>
            <w:szCs w:val="24"/>
          </w:rPr>
          <w:t>Приложение III, раздел IХ, глава I, подглава II на Регламент (ЕО) № 853/2004;</w:t>
        </w:r>
      </w:hyperlink>
      <w:r w:rsidRPr="005004BD">
        <w:rPr>
          <w:rFonts w:asciiTheme="majorBidi" w:eastAsia="Times New Roman" w:hAnsiTheme="majorBidi" w:cstheme="majorBidi"/>
          <w:vanish/>
          <w:color w:val="000000"/>
          <w:sz w:val="24"/>
          <w:szCs w:val="24"/>
        </w:rPr>
        <w:t xml:space="preserve"> и</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б) произвеждат сурово краве мляко с показатели над 100 000/мл за ОБМ и над 400 000/мл за ОБСК.</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(2) (Изм. - ДВ, бр. 23 от 2011 г., доп., бр. 94 от 2013 г., в сила от 29.10.2013 г.)</w:t>
      </w:r>
      <w:r w:rsidR="00C77113" w:rsidRPr="00C77113">
        <w:rPr>
          <w:rFonts w:asciiTheme="majorBidi" w:eastAsia="Times New Roman" w:hAnsiTheme="majorBidi" w:cstheme="majorBidi"/>
          <w:noProof/>
          <w:color w:val="000000"/>
          <w:sz w:val="24"/>
          <w:szCs w:val="24"/>
        </w:rPr>
      </w:r>
      <w:r w:rsidR="00C77113" w:rsidRPr="00C77113">
        <w:rPr>
          <w:rFonts w:asciiTheme="majorBidi" w:eastAsia="Times New Roman" w:hAnsiTheme="majorBidi" w:cstheme="majorBidi"/>
          <w:noProof/>
          <w:color w:val="000000"/>
          <w:sz w:val="24"/>
          <w:szCs w:val="24"/>
        </w:rPr>
        <w:pict>
          <v:rect id="AutoShape 56" o:spid="_x0000_s1027" alt="apis://desktop/icons/kwadrat.gif" href="apis://ARCH|82851002|||/"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" o:button="t" filled="f" stroked="f">
            <v:fill o:detectmouseclick="t"/>
            <o:lock v:ext="edit" aspectratio="t"/>
            <w10:wrap type="none"/>
            <w10:anchorlock/>
          </v:rect>
        </w:pict>
      </w:r>
      <w:r w:rsidRPr="005004BD">
        <w:rPr>
          <w:rFonts w:asciiTheme="majorBidi" w:eastAsia="Times New Roman" w:hAnsiTheme="majorBidi" w:cstheme="majorBidi"/>
          <w:vanish/>
          <w:color w:val="000000"/>
          <w:sz w:val="24"/>
          <w:szCs w:val="24"/>
        </w:rPr>
        <w:t xml:space="preserve"> За категоризиране на фермите за производство на сурово краве мляко собственикът или ползвателят на фермата подава чрез официалния ветеринарен лекар, отговарящ за съответната община, до директора на съответната Областна дирекция по безопасност на храните (ОДБХ) заявление по образец - приложение № 1.</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(3) (Изм. - ДВ, бр. 23 от 2011 г.) Директорът на ОДБХ със заповед назначава комисия, в която се включват официален ветеринарен лекар по здравеопазване на животните към ОДБХ, отговарящ за съответната община, представител на Общинската служба по земеделие (ОСЗ) и представител на съответното кметство.</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 xml:space="preserve">(4) (Изм. - ДВ, бр. 23 от 2011 г., изм. и доп., бр. 94 от 2013 г., в сила от 29.10.2013 г.) Комисията по ал. 3 в 7-дневен срок извършва проверка във фермата за съответствието й с изискванията на </w:t>
      </w:r>
      <w:hyperlink r:id="rId19" w:history="1">
        <w:r w:rsidRPr="005004BD">
          <w:rPr>
            <w:rFonts w:asciiTheme="majorBidi" w:eastAsia="Times New Roman" w:hAnsiTheme="majorBidi" w:cstheme="majorBidi"/>
            <w:vanish/>
            <w:color w:val="000000"/>
            <w:sz w:val="24"/>
            <w:szCs w:val="24"/>
          </w:rPr>
          <w:t>Регламент (ЕО) № 853/2004</w:t>
        </w:r>
      </w:hyperlink>
      <w:r w:rsidRPr="005004BD">
        <w:rPr>
          <w:rFonts w:asciiTheme="majorBidi" w:eastAsia="Times New Roman" w:hAnsiTheme="majorBidi" w:cstheme="majorBidi"/>
          <w:vanish/>
          <w:color w:val="000000"/>
          <w:sz w:val="24"/>
          <w:szCs w:val="24"/>
        </w:rPr>
        <w:t xml:space="preserve"> за сградов фонд и оборудване, попълва въпросник по образец и съставя протокол по образец със заключение в три екземпляра, от които един екземпляр се връчва на собственика или ползвателя на фермата, който го съхранява във фермата, един за ОДБХ и един за ОСЗ.</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(5) (Доп. – ДВ, бр. 94 от 2013 г., в сила от 29.10.2013 г.) Официалният ветеринарен лекар по ал. 3 взема за период от два поредни месеца, през 15 дни, четири представителни проби сурово краве мляко за извършване на анализ по показателя за ОБМ и за наличие на инхибитори, и за период от три поредни месеца три представителни проби сурово краве мляко за извършване на анализ по показателя за ОБСК. Пробите се изпращат в независима акредитирана лаборатория за извършване на анализите, а резултатите от тях се съхраняват във фермите. Таксите за анализите се заплащат от собствениците или ползвателите на фермите.</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 xml:space="preserve">(6) (Изм. и доп. - ДВ, бр. 23 от 2011 г.) В зависимост от получените резултати от изследванията за ОБМ и ОБСК по ал. 5, изчислени средногеометрично от резултатите и протокола по ал. 4, комисията по ал. 3 в 7-дневен срок от получаване на протоколите от лабораторните анализи изготвя окончателен протокол със заключение за категоризиране на фермата в съответната група и го представя на директора на ОДБХ. Екземпляр от протокола се съхранява във фермата. Директорът на ОДБХ съставя досие на фермата, категоризирана в съответствие с процедурата по чл. 2, ал. 2 - 7, съдържащо заявлението, попълнения въпросник, протоколите по ал. 4, 5 и 6 и данните от констатациите по </w:t>
      </w:r>
      <w:hyperlink r:id="rId20" w:history="1">
        <w:r w:rsidRPr="005004BD">
          <w:rPr>
            <w:rFonts w:asciiTheme="majorBidi" w:eastAsia="Times New Roman" w:hAnsiTheme="majorBidi" w:cstheme="majorBidi"/>
            <w:vanish/>
            <w:color w:val="000000"/>
            <w:sz w:val="24"/>
            <w:szCs w:val="24"/>
          </w:rPr>
          <w:t>чл. 26, ал. 3</w:t>
        </w:r>
      </w:hyperlink>
      <w:r w:rsidRPr="005004BD">
        <w:rPr>
          <w:rFonts w:asciiTheme="majorBidi" w:eastAsia="Times New Roman" w:hAnsiTheme="majorBidi" w:cstheme="majorBidi"/>
          <w:vanish/>
          <w:color w:val="000000"/>
          <w:sz w:val="24"/>
          <w:szCs w:val="24"/>
        </w:rPr>
        <w:t xml:space="preserve"> и от протоколите по </w:t>
      </w:r>
      <w:hyperlink r:id="rId21" w:history="1">
        <w:r w:rsidRPr="005004BD">
          <w:rPr>
            <w:rFonts w:asciiTheme="majorBidi" w:eastAsia="Times New Roman" w:hAnsiTheme="majorBidi" w:cstheme="majorBidi"/>
            <w:vanish/>
            <w:color w:val="000000"/>
            <w:sz w:val="24"/>
            <w:szCs w:val="24"/>
          </w:rPr>
          <w:t>чл. 28, ал. 4</w:t>
        </w:r>
      </w:hyperlink>
      <w:r w:rsidRPr="005004BD">
        <w:rPr>
          <w:rFonts w:asciiTheme="majorBidi" w:eastAsia="Times New Roman" w:hAnsiTheme="majorBidi" w:cstheme="majorBidi"/>
          <w:vanish/>
          <w:color w:val="000000"/>
          <w:sz w:val="24"/>
          <w:szCs w:val="24"/>
        </w:rPr>
        <w:t xml:space="preserve">. </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 xml:space="preserve">(7) До изтичането на сроковете по </w:t>
      </w:r>
      <w:hyperlink r:id="rId22" w:history="1">
        <w:r w:rsidRPr="005004BD">
          <w:rPr>
            <w:rFonts w:asciiTheme="majorBidi" w:eastAsia="Times New Roman" w:hAnsiTheme="majorBidi" w:cstheme="majorBidi"/>
            <w:vanish/>
            <w:color w:val="000000"/>
            <w:sz w:val="24"/>
            <w:szCs w:val="24"/>
          </w:rPr>
          <w:t>чл. 4</w:t>
        </w:r>
      </w:hyperlink>
      <w:r w:rsidRPr="005004BD">
        <w:rPr>
          <w:rFonts w:asciiTheme="majorBidi" w:eastAsia="Times New Roman" w:hAnsiTheme="majorBidi" w:cstheme="majorBidi"/>
          <w:vanish/>
          <w:color w:val="000000"/>
          <w:sz w:val="24"/>
          <w:szCs w:val="24"/>
        </w:rPr>
        <w:t xml:space="preserve"> категоризираните ферми се прекатегоризират в друга група в случай, че резултатите от анализите по ал. 5 са показали средногеометрично за период от два месеца при две изследвания на месец показатели, различни от изискващите се за съответната категория за ОБМ, и/или средногеометрично за период от три месеца, при едно изследване на месец показатели за ОБСК, различни от изискващите се за съответната категория.</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 xml:space="preserve">(8) (Изм. - ДВ, бр. 9 от 2009 г., в сила от 3.02.2009 г., бр. 27 от 2010 г., бр. 23 от 2011 г., бр. 16 от 2012 г., в сила от 24.02.2012 г.) Досиетата по </w:t>
      </w:r>
      <w:hyperlink r:id="rId23" w:history="1">
        <w:r w:rsidRPr="005004BD">
          <w:rPr>
            <w:rFonts w:asciiTheme="majorBidi" w:eastAsia="Times New Roman" w:hAnsiTheme="majorBidi" w:cstheme="majorBidi"/>
            <w:vanish/>
            <w:color w:val="000000"/>
            <w:sz w:val="24"/>
            <w:szCs w:val="24"/>
          </w:rPr>
          <w:t>чл. 2, ал. 6</w:t>
        </w:r>
      </w:hyperlink>
      <w:r w:rsidRPr="005004BD">
        <w:rPr>
          <w:rFonts w:asciiTheme="majorBidi" w:eastAsia="Times New Roman" w:hAnsiTheme="majorBidi" w:cstheme="majorBidi"/>
          <w:vanish/>
          <w:color w:val="000000"/>
          <w:sz w:val="24"/>
          <w:szCs w:val="24"/>
        </w:rPr>
        <w:t xml:space="preserve"> се изпращат в МЗХ, дирекция "Животновъдство", за вписване на данните на категоризираните ферми в отделен слой на регистъра по </w:t>
      </w:r>
      <w:hyperlink r:id="rId24" w:history="1">
        <w:r w:rsidRPr="005004BD">
          <w:rPr>
            <w:rFonts w:asciiTheme="majorBidi" w:eastAsia="Times New Roman" w:hAnsiTheme="majorBidi" w:cstheme="majorBidi"/>
            <w:vanish/>
            <w:color w:val="000000"/>
            <w:sz w:val="24"/>
            <w:szCs w:val="24"/>
          </w:rPr>
          <w:t>чл. 7, ал. 2, т. 1 ЗВД</w:t>
        </w:r>
      </w:hyperlink>
      <w:r w:rsidRPr="005004BD">
        <w:rPr>
          <w:rFonts w:asciiTheme="majorBidi" w:eastAsia="Times New Roman" w:hAnsiTheme="majorBidi" w:cstheme="majorBidi"/>
          <w:vanish/>
          <w:color w:val="000000"/>
          <w:sz w:val="24"/>
          <w:szCs w:val="24"/>
        </w:rPr>
        <w:t xml:space="preserve"> съгласно приложение № 2. Досиетата се съхраняват в дирекция "Животновъдство" до 31 декември 2013 г.</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(9) (Нова - ДВ, бр. 9 от 2009 г., в сила от 3.02.2009 г., изм., бр. 23 от 2011 г., доп., бр. 94 от 2013 г., в сила от 29.10.2013 г.) Всяка ферма за производство на сурово краве мляко, чийто собственик или ползвател не е подал чрез официалния ветеринарен лекар, отговарящ за съответната община, до директора на съответната ОДБХ заявление по образец - приложение № 1, към дата на влизане в сила на тази наредба се категоризира служебно в трета група.</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(10) (Нова - ДВ, бр. 9 от 2009 г., в сила от 3.02.2009 г., изм., бр. 23 от 2011 г., доп., бр. 94 от 2013 г., в сила от 29.10.2013 г.) При промяна на собствеността или ползването на ферма за производство на сурово краве мляко новият собственик или ползвател е задължен да уведоми в 7-дневен срок чрез официалния ветеринарен лекар, директора на ОДБХ, с цел извършване на съответни промени в досието на фермата и изпращането в дирекция "Животновъдство" по реда на ал. 8.</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 xml:space="preserve">(11) (Предишна ал. 9 - ДВ, бр. 9 от 2009 г., в сила от 3.02.2009 г., отм., бр. 23 от 2011 г.). </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(12) (Предишна ал. 10 - ДВ, бр. 9 от 2009 г., в сила от 3.02.2009 г., изм., бр. 27 от 2010 г., бр. 23 от 2011 г.) Дирекция "Животновъдство" при МЗХ актуализира регистъра по ал. 8 през 30 дни.</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(13) (Предишна ал. 11 - ДВ, бр. 9 от 2009 г., в сила от 3.02.2009 г., изм., бр. 23 от 2011 г.) Регистърът по ал. 8 се изпраща в Българската агенция по безопасност на храните (БАБХ) и се публикува на интернет страницата на МЗХ.</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b/>
          <w:bCs/>
          <w:vanish/>
          <w:color w:val="000000"/>
          <w:sz w:val="24"/>
          <w:szCs w:val="24"/>
        </w:rPr>
        <w:t>Чл. 3.</w:t>
      </w:r>
      <w:r w:rsidRPr="005004BD">
        <w:rPr>
          <w:rFonts w:asciiTheme="majorBidi" w:eastAsia="Times New Roman" w:hAnsiTheme="majorBidi" w:cstheme="majorBidi"/>
          <w:vanish/>
          <w:color w:val="000000"/>
          <w:sz w:val="24"/>
          <w:szCs w:val="24"/>
        </w:rPr>
        <w:t xml:space="preserve"> (1) (Изм. - ДВ, бр. 27 от 2010 г., бр. 16 от 2012 г., в сила от 24.02.2012 г., бр. 94 от 2013 г., в сила от 29.10.2013 г.) Фермите от трета група в срок до 31.ХII.2013 г. се привеждат в съответствие с изискванията на </w:t>
      </w:r>
      <w:hyperlink r:id="rId25" w:history="1">
        <w:r w:rsidRPr="005004BD">
          <w:rPr>
            <w:rFonts w:asciiTheme="majorBidi" w:eastAsia="Times New Roman" w:hAnsiTheme="majorBidi" w:cstheme="majorBidi"/>
            <w:vanish/>
            <w:color w:val="000000"/>
            <w:sz w:val="24"/>
            <w:szCs w:val="24"/>
          </w:rPr>
          <w:t>Приложение III, раздел IХ, глава I, подглава II на Регламент (ЕО) № 853/2004</w:t>
        </w:r>
      </w:hyperlink>
      <w:r w:rsidRPr="005004BD">
        <w:rPr>
          <w:rFonts w:asciiTheme="majorBidi" w:eastAsia="Times New Roman" w:hAnsiTheme="majorBidi" w:cstheme="majorBidi"/>
          <w:vanish/>
          <w:color w:val="000000"/>
          <w:sz w:val="24"/>
          <w:szCs w:val="24"/>
        </w:rPr>
        <w:t xml:space="preserve"> за сградов фонд и оборудване.</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(2) (Изм. - ДВ, бр. 16 от 2012 г., в сила от 24.02.2012 г.) След изтичане на срока по ал. 1 не се разрешава продажба на мляко, произведено във ферми, които не са приведени в съответствие с изискванията за сградов фонд и оборудване.</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b/>
          <w:bCs/>
          <w:vanish/>
          <w:color w:val="000000"/>
          <w:sz w:val="24"/>
          <w:szCs w:val="24"/>
        </w:rPr>
        <w:t>Чл. 4.</w:t>
      </w:r>
      <w:r w:rsidRPr="005004BD">
        <w:rPr>
          <w:rFonts w:asciiTheme="majorBidi" w:eastAsia="Times New Roman" w:hAnsiTheme="majorBidi" w:cstheme="majorBidi"/>
          <w:vanish/>
          <w:color w:val="000000"/>
          <w:sz w:val="24"/>
          <w:szCs w:val="24"/>
        </w:rPr>
        <w:t xml:space="preserve"> (1) (Изм. - ДВ, бр. 27 от 2010 г., бр. 16 от 2012 г., в сила от 24.02.2012 г., бр. 94 от 2013 г., в сила от 29.10.2013 г.) Суровото краве мляко, произведено във ферми от втора и трета група, се привежда в съответствие с изискванията на </w:t>
      </w:r>
      <w:hyperlink r:id="rId26" w:history="1">
        <w:r w:rsidRPr="005004BD">
          <w:rPr>
            <w:rFonts w:asciiTheme="majorBidi" w:eastAsia="Times New Roman" w:hAnsiTheme="majorBidi" w:cstheme="majorBidi"/>
            <w:vanish/>
            <w:color w:val="000000"/>
            <w:sz w:val="24"/>
            <w:szCs w:val="24"/>
          </w:rPr>
          <w:t>Приложение III, раздел IХ, глава I, подглава III, параграф 3, буква "а" на Регламент (ЕО) № 853/2004</w:t>
        </w:r>
      </w:hyperlink>
      <w:r w:rsidRPr="005004BD">
        <w:rPr>
          <w:rFonts w:asciiTheme="majorBidi" w:eastAsia="Times New Roman" w:hAnsiTheme="majorBidi" w:cstheme="majorBidi"/>
          <w:vanish/>
          <w:color w:val="000000"/>
          <w:sz w:val="24"/>
          <w:szCs w:val="24"/>
        </w:rPr>
        <w:t xml:space="preserve"> за показатели за ОБМ и за ОБСК, както следва:</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 xml:space="preserve">1. (изм. - ДВ, бр. 27 от 2010 г., отм., бр. 16 от 2012 г., в сила от 24.02.2012 г); </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2. (изм. - ДВ, бр. 27 от 2010 г., бр. 16 от 2012 г., в сила от 24.02.2012 г.) в срок до 31.12.2013 г. - за ОБМ от 200 000/мл до 100 000/мл и за ОБСК - до 400 000/мл.</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vanish/>
          <w:color w:val="000000"/>
          <w:sz w:val="24"/>
          <w:szCs w:val="24"/>
        </w:rPr>
        <w:t xml:space="preserve">(2) (Изм. - ДВ, бр. 27 от 2010 г., бр. 16 от 2012 г., в сила от 24.02.2012 г., бр. 94 от 2013 г., в сила от 29.10.2013 г.) От 1.I.2014 г. не се разрешава изкупуване и преработка на сурово краве мляко, което не отговаря на изискванията на </w:t>
      </w:r>
      <w:hyperlink r:id="rId27" w:history="1">
        <w:r w:rsidRPr="005004BD">
          <w:rPr>
            <w:rFonts w:asciiTheme="majorBidi" w:eastAsia="Times New Roman" w:hAnsiTheme="majorBidi" w:cstheme="majorBidi"/>
            <w:vanish/>
            <w:color w:val="000000"/>
            <w:sz w:val="24"/>
            <w:szCs w:val="24"/>
          </w:rPr>
          <w:t>Приложение III, раздел IХ, глава I, подглава III, параграф 3, буква "а" на Регламент (ЕО) № 853/2004</w:t>
        </w:r>
      </w:hyperlink>
      <w:r w:rsidRPr="005004BD">
        <w:rPr>
          <w:rFonts w:asciiTheme="majorBidi" w:eastAsia="Times New Roman" w:hAnsiTheme="majorBidi" w:cstheme="majorBidi"/>
          <w:vanish/>
          <w:color w:val="000000"/>
          <w:sz w:val="24"/>
          <w:szCs w:val="24"/>
        </w:rPr>
        <w:t xml:space="preserve"> за ОБМ и ОБСК.</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240" w:lineRule="auto"/>
        <w:ind w:firstLine="990"/>
        <w:jc w:val="both"/>
        <w:rPr>
          <w:rFonts w:asciiTheme="majorBidi" w:eastAsia="Times New Roman" w:hAnsiTheme="majorBidi" w:cstheme="majorBidi"/>
          <w:vanish/>
          <w:color w:val="000000"/>
          <w:sz w:val="24"/>
          <w:szCs w:val="24"/>
        </w:rPr>
      </w:pPr>
      <w:r w:rsidRPr="005004BD">
        <w:rPr>
          <w:rFonts w:asciiTheme="majorBidi" w:eastAsia="Times New Roman" w:hAnsiTheme="majorBidi" w:cstheme="majorBidi"/>
          <w:b/>
          <w:bCs/>
          <w:vanish/>
          <w:color w:val="000000"/>
          <w:sz w:val="24"/>
          <w:szCs w:val="24"/>
        </w:rPr>
        <w:t>Чл. 5.</w:t>
      </w:r>
      <w:r w:rsidRPr="005004BD">
        <w:rPr>
          <w:rFonts w:asciiTheme="majorBidi" w:eastAsia="Times New Roman" w:hAnsiTheme="majorBidi" w:cstheme="majorBidi"/>
          <w:vanish/>
          <w:color w:val="000000"/>
          <w:sz w:val="24"/>
          <w:szCs w:val="24"/>
        </w:rPr>
        <w:t xml:space="preserve"> Шофьорите - приемчици от МПП, вземат представителни проби през 15 дни от суровото краве мляко, произвеждано в категоризираните ферми, и ги изпращат в независима акредитирана лаборатория за анализ по показателите за ОБМ и наличие на инхибитори и един път месечно - за ОБСК.</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color w:val="565656"/>
          <w:sz w:val="24"/>
          <w:szCs w:val="24"/>
        </w:rPr>
      </w:pPr>
      <w:r w:rsidRPr="005004BD">
        <w:rPr>
          <w:rFonts w:asciiTheme="majorBidi" w:eastAsia="Times New Roman" w:hAnsiTheme="majorBidi" w:cstheme="majorBidi"/>
          <w:vanish/>
          <w:color w:val="565656"/>
          <w:sz w:val="24"/>
          <w:szCs w:val="24"/>
        </w:rPr>
        <w:t> </w:t>
      </w:r>
    </w:p>
    <w:bookmarkEnd w:id="1"/>
    <w:p w:rsidR="005004BD" w:rsidRPr="005004BD" w:rsidRDefault="005004BD" w:rsidP="005004BD">
      <w:pPr>
        <w:shd w:val="clear" w:color="auto" w:fill="FFFFFF"/>
        <w:spacing w:before="450" w:after="100" w:afterAutospacing="1" w:line="240" w:lineRule="auto"/>
        <w:jc w:val="center"/>
        <w:outlineLvl w:val="2"/>
        <w:rPr>
          <w:rFonts w:asciiTheme="majorBidi" w:eastAsia="Times New Roman" w:hAnsiTheme="majorBidi" w:cstheme="majorBidi"/>
          <w:b/>
          <w:bCs/>
          <w:vanish/>
          <w:color w:val="000000"/>
          <w:sz w:val="24"/>
          <w:szCs w:val="24"/>
        </w:rPr>
      </w:pPr>
      <w:r w:rsidRPr="005004BD">
        <w:rPr>
          <w:rFonts w:asciiTheme="majorBidi" w:eastAsia="Times New Roman" w:hAnsiTheme="majorBidi" w:cstheme="majorBidi"/>
          <w:b/>
          <w:bCs/>
          <w:vanish/>
          <w:color w:val="000000"/>
          <w:sz w:val="24"/>
          <w:szCs w:val="24"/>
        </w:rPr>
        <w:t>Раздел III</w:t>
      </w:r>
      <w:r w:rsidRPr="005004BD">
        <w:rPr>
          <w:rFonts w:asciiTheme="majorBidi" w:eastAsia="Times New Roman" w:hAnsiTheme="majorBidi" w:cstheme="majorBidi"/>
          <w:b/>
          <w:bCs/>
          <w:vanish/>
          <w:color w:val="000000"/>
          <w:sz w:val="24"/>
          <w:szCs w:val="24"/>
        </w:rPr>
        <w:br/>
        <w:t>Съхранение на сурово краве мляко</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pacing w:before="450" w:after="100" w:afterAutospacing="1" w:line="240" w:lineRule="auto"/>
        <w:jc w:val="center"/>
        <w:outlineLvl w:val="2"/>
        <w:rPr>
          <w:rFonts w:asciiTheme="majorBidi" w:eastAsia="Times New Roman" w:hAnsiTheme="majorBidi" w:cstheme="majorBidi"/>
          <w:b/>
          <w:bCs/>
          <w:color w:val="000000"/>
          <w:sz w:val="24"/>
          <w:szCs w:val="24"/>
        </w:rPr>
      </w:pPr>
      <w:bookmarkStart w:id="2" w:name="to_paragraph_id32898497"/>
      <w:bookmarkEnd w:id="2"/>
      <w:r w:rsidRPr="005004BD">
        <w:rPr>
          <w:rFonts w:asciiTheme="majorBidi" w:eastAsia="Times New Roman" w:hAnsiTheme="majorBidi" w:cstheme="majorBidi"/>
          <w:b/>
          <w:bCs/>
          <w:color w:val="000000"/>
          <w:sz w:val="24"/>
          <w:szCs w:val="24"/>
        </w:rPr>
        <w:t>НАРЕДБА № 2 от 23.02.2017 г. за специфичните изисквания за производство, събиране, транспортиране и преработка на сурово краве мляко, предлагането на пазара на мляко и млечни продукти и официалния им контрол</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990"/>
        <w:jc w:val="center"/>
        <w:rPr>
          <w:rFonts w:asciiTheme="majorBidi" w:eastAsia="Times New Roman" w:hAnsiTheme="majorBidi" w:cstheme="majorBidi"/>
          <w:color w:val="000000"/>
          <w:sz w:val="24"/>
          <w:szCs w:val="24"/>
        </w:rPr>
      </w:pPr>
      <w:bookmarkStart w:id="3" w:name="to_paragraph_id32898498"/>
      <w:bookmarkEnd w:id="3"/>
      <w:r w:rsidRPr="005004BD">
        <w:rPr>
          <w:rFonts w:asciiTheme="majorBidi" w:eastAsia="Times New Roman" w:hAnsiTheme="majorBidi" w:cstheme="majorBidi"/>
          <w:color w:val="000000"/>
          <w:sz w:val="24"/>
          <w:szCs w:val="24"/>
        </w:rPr>
        <w:t>Издадена от министъра на земеделието и храните, обн., ДВ, бр. 20 от 07.03.2017 г., в сила от 7.03.2017 г.</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pacing w:before="450" w:after="100" w:afterAutospacing="1" w:line="240" w:lineRule="auto"/>
        <w:jc w:val="center"/>
        <w:outlineLvl w:val="2"/>
        <w:rPr>
          <w:rFonts w:asciiTheme="majorBidi" w:eastAsia="Times New Roman" w:hAnsiTheme="majorBidi" w:cstheme="majorBidi"/>
          <w:b/>
          <w:bCs/>
          <w:color w:val="000000"/>
          <w:sz w:val="24"/>
          <w:szCs w:val="24"/>
        </w:rPr>
      </w:pPr>
      <w:bookmarkStart w:id="4" w:name="to_paragraph_id32898499"/>
      <w:bookmarkEnd w:id="4"/>
      <w:r w:rsidRPr="005004BD">
        <w:rPr>
          <w:rFonts w:asciiTheme="majorBidi" w:eastAsia="Times New Roman" w:hAnsiTheme="majorBidi" w:cstheme="majorBidi"/>
          <w:b/>
          <w:bCs/>
          <w:color w:val="000000"/>
          <w:sz w:val="24"/>
          <w:szCs w:val="24"/>
        </w:rPr>
        <w:t>Раздел I</w:t>
      </w:r>
      <w:r w:rsidRPr="005004BD">
        <w:rPr>
          <w:rFonts w:asciiTheme="majorBidi" w:eastAsia="Times New Roman" w:hAnsiTheme="majorBidi" w:cstheme="majorBidi"/>
          <w:b/>
          <w:bCs/>
          <w:color w:val="000000"/>
          <w:sz w:val="24"/>
          <w:szCs w:val="24"/>
        </w:rPr>
        <w:br/>
        <w:t>Общи положения</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5" w:name="to_paragraph_id32898500"/>
      <w:bookmarkEnd w:id="5"/>
      <w:r w:rsidRPr="005004BD">
        <w:rPr>
          <w:rFonts w:asciiTheme="majorBidi" w:eastAsia="Times New Roman" w:hAnsiTheme="majorBidi" w:cstheme="majorBidi"/>
          <w:b/>
          <w:bCs/>
          <w:color w:val="000000"/>
          <w:sz w:val="24"/>
          <w:szCs w:val="24"/>
        </w:rPr>
        <w:t>Чл. 1</w:t>
      </w:r>
      <w:r w:rsidRPr="005004BD">
        <w:rPr>
          <w:rFonts w:asciiTheme="majorBidi" w:eastAsia="Times New Roman" w:hAnsiTheme="majorBidi" w:cstheme="majorBidi"/>
          <w:color w:val="000000"/>
          <w:sz w:val="24"/>
          <w:szCs w:val="24"/>
        </w:rPr>
        <w:t xml:space="preserve">. С тази наредба се уреждат условията и редът за: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1. извършване на официален контрол и оценка на фермите за добив на сурово краве мляко в съответствие с общите изисквания, определени в </w:t>
      </w:r>
      <w:hyperlink r:id="rId28" w:history="1">
        <w:r w:rsidRPr="005004BD">
          <w:rPr>
            <w:rFonts w:asciiTheme="majorBidi" w:eastAsia="Times New Roman" w:hAnsiTheme="majorBidi" w:cstheme="majorBidi"/>
            <w:color w:val="000000"/>
            <w:sz w:val="24"/>
            <w:szCs w:val="24"/>
          </w:rPr>
          <w:t>приложение III, раздел IX, глава I от Регламент (ЕО) 853/2004</w:t>
        </w:r>
      </w:hyperlink>
      <w:r w:rsidRPr="005004BD">
        <w:rPr>
          <w:rFonts w:asciiTheme="majorBidi" w:eastAsia="Times New Roman" w:hAnsiTheme="majorBidi" w:cstheme="majorBidi"/>
          <w:color w:val="000000"/>
          <w:sz w:val="24"/>
          <w:szCs w:val="24"/>
        </w:rPr>
        <w:t xml:space="preserve"> на Европейския парламент и на Съвета от 29 април 2004 г. относно определяне на специфични хигиенни правила за храни от животински произход (OB, L 226, 25.07.2004 г.) (</w:t>
      </w:r>
      <w:hyperlink r:id="rId29" w:history="1">
        <w:r w:rsidRPr="005004BD">
          <w:rPr>
            <w:rFonts w:asciiTheme="majorBidi" w:eastAsia="Times New Roman" w:hAnsiTheme="majorBidi" w:cstheme="majorBidi"/>
            <w:color w:val="000000"/>
            <w:sz w:val="24"/>
            <w:szCs w:val="24"/>
          </w:rPr>
          <w:t>Регламент (ЕО) № 853/2004</w:t>
        </w:r>
      </w:hyperlink>
      <w:r w:rsidRPr="005004BD">
        <w:rPr>
          <w:rFonts w:asciiTheme="majorBidi" w:eastAsia="Times New Roman" w:hAnsiTheme="majorBidi" w:cstheme="majorBidi"/>
          <w:color w:val="000000"/>
          <w:sz w:val="24"/>
          <w:szCs w:val="24"/>
        </w:rPr>
        <w:t xml:space="preserve">), включително вземането на проби сурово мляко по отношение на специфичните изисквания, определени от </w:t>
      </w:r>
      <w:hyperlink r:id="rId30" w:history="1">
        <w:r w:rsidRPr="005004BD">
          <w:rPr>
            <w:rFonts w:asciiTheme="majorBidi" w:eastAsia="Times New Roman" w:hAnsiTheme="majorBidi" w:cstheme="majorBidi"/>
            <w:color w:val="000000"/>
            <w:sz w:val="24"/>
            <w:szCs w:val="24"/>
          </w:rPr>
          <w:t>приложение III, раздел IX, глава I, т. III, т. 1, т. 2, буква "г", т. 3, буква "а", буква "i" и т. 4 от Регламент (ЕО) № 853/2004</w:t>
        </w:r>
      </w:hyperlink>
      <w:r w:rsidRPr="005004BD">
        <w:rPr>
          <w:rFonts w:asciiTheme="majorBidi" w:eastAsia="Times New Roman" w:hAnsiTheme="majorBidi" w:cstheme="majorBidi"/>
          <w:color w:val="000000"/>
          <w:sz w:val="24"/>
          <w:szCs w:val="24"/>
        </w:rPr>
        <w:t>;</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2. ежемесечното вземане на проби от сурово краве мляко за целите на самоконтрола в съответствие с разпоредбите, определени в </w:t>
      </w:r>
      <w:hyperlink r:id="rId31" w:history="1">
        <w:r w:rsidRPr="005004BD">
          <w:rPr>
            <w:rFonts w:asciiTheme="majorBidi" w:eastAsia="Times New Roman" w:hAnsiTheme="majorBidi" w:cstheme="majorBidi"/>
            <w:color w:val="000000"/>
            <w:sz w:val="24"/>
            <w:szCs w:val="24"/>
          </w:rPr>
          <w:t>приложение III, раздел IX, глава I, т. III, т. 1, т. 2, буква "а – в", т. 3, буква "а", буква "i" и т. 4 от Регламент (ЕО) 853/2004</w:t>
        </w:r>
      </w:hyperlink>
      <w:r w:rsidRPr="005004BD">
        <w:rPr>
          <w:rFonts w:asciiTheme="majorBidi" w:eastAsia="Times New Roman" w:hAnsiTheme="majorBidi" w:cstheme="majorBidi"/>
          <w:color w:val="000000"/>
          <w:sz w:val="24"/>
          <w:szCs w:val="24"/>
        </w:rPr>
        <w:t>;</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 контрол на лабораториите, методи за изпитване и система за електронна обработка на резултатите от анализа на суровото краве мляко;</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4. коригиращи действия при получаване на незадоволителни резултати от официалния контрол и оценка на фермите и/или от резултатите от анализа на суровото краве мляко в съответствие с т. 1 и 2;</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5. преработка и предлагане на пазара на сурово краве мляко и млечни продукти, произведени от мляко, което не отговаря на изискванията на </w:t>
      </w:r>
      <w:hyperlink r:id="rId32" w:history="1">
        <w:r w:rsidRPr="005004BD">
          <w:rPr>
            <w:rFonts w:asciiTheme="majorBidi" w:eastAsia="Times New Roman" w:hAnsiTheme="majorBidi" w:cstheme="majorBidi"/>
            <w:color w:val="000000"/>
            <w:sz w:val="24"/>
            <w:szCs w:val="24"/>
          </w:rPr>
          <w:t>Регламент (ЕО) 853/2004</w:t>
        </w:r>
      </w:hyperlink>
      <w:r w:rsidRPr="005004BD">
        <w:rPr>
          <w:rFonts w:asciiTheme="majorBidi" w:eastAsia="Times New Roman" w:hAnsiTheme="majorBidi" w:cstheme="majorBidi"/>
          <w:color w:val="000000"/>
          <w:sz w:val="24"/>
          <w:szCs w:val="24"/>
        </w:rPr>
        <w:t xml:space="preserve"> по отношение на общ брой микроорганизми (ОБМ), общ брой соматични клетки (ОБСК) и структура и хигиена на фермите;</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6. проследяване на суровото краве мляко и идентификационна маркировка на мляко и млечни продукти, предназначени за пазара на Европейския съюз или изключително за предлагане на пазара в Република България;</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7. честота на инспекциите на база анализ на риска върху бизнес операторите на храни по цялата хранителна верига на млечния сектор;</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8. извършване на собствени проверки и изпълнение на задълженията при самоконтрол на заинтересованите лица по цялата производствена верига за сурово краве мляко и млечни продукти.</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pacing w:before="450" w:after="100" w:afterAutospacing="1" w:line="240" w:lineRule="auto"/>
        <w:jc w:val="center"/>
        <w:outlineLvl w:val="2"/>
        <w:rPr>
          <w:rFonts w:asciiTheme="majorBidi" w:eastAsia="Times New Roman" w:hAnsiTheme="majorBidi" w:cstheme="majorBidi"/>
          <w:b/>
          <w:bCs/>
          <w:color w:val="000000"/>
          <w:sz w:val="24"/>
          <w:szCs w:val="24"/>
        </w:rPr>
      </w:pPr>
      <w:bookmarkStart w:id="6" w:name="to_paragraph_id32898501"/>
      <w:bookmarkEnd w:id="6"/>
      <w:r w:rsidRPr="005004BD">
        <w:rPr>
          <w:rFonts w:asciiTheme="majorBidi" w:eastAsia="Times New Roman" w:hAnsiTheme="majorBidi" w:cstheme="majorBidi"/>
          <w:b/>
          <w:bCs/>
          <w:color w:val="000000"/>
          <w:sz w:val="24"/>
          <w:szCs w:val="24"/>
        </w:rPr>
        <w:t>Раздел II</w:t>
      </w:r>
      <w:r w:rsidRPr="005004BD">
        <w:rPr>
          <w:rFonts w:asciiTheme="majorBidi" w:eastAsia="Times New Roman" w:hAnsiTheme="majorBidi" w:cstheme="majorBidi"/>
          <w:b/>
          <w:bCs/>
          <w:color w:val="000000"/>
          <w:sz w:val="24"/>
          <w:szCs w:val="24"/>
        </w:rPr>
        <w:br/>
        <w:t>Официален контрол и оценка на фермите за производство на сурово краве мляко и вземане на проби</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7" w:name="to_paragraph_id32898502"/>
      <w:bookmarkEnd w:id="7"/>
      <w:r w:rsidRPr="005004BD">
        <w:rPr>
          <w:rFonts w:asciiTheme="majorBidi" w:eastAsia="Times New Roman" w:hAnsiTheme="majorBidi" w:cstheme="majorBidi"/>
          <w:b/>
          <w:bCs/>
          <w:color w:val="000000"/>
          <w:sz w:val="24"/>
          <w:szCs w:val="24"/>
        </w:rPr>
        <w:t>Чл. 2</w:t>
      </w:r>
      <w:r w:rsidRPr="005004BD">
        <w:rPr>
          <w:rFonts w:asciiTheme="majorBidi" w:eastAsia="Times New Roman" w:hAnsiTheme="majorBidi" w:cstheme="majorBidi"/>
          <w:color w:val="000000"/>
          <w:sz w:val="24"/>
          <w:szCs w:val="24"/>
        </w:rPr>
        <w:t>. (1) Всеки бизнес оператор на храни (БОХ) подава заявление по образец пред областната дирекция по безопасност на храните (ОДБХ) за започване, спиране или прекратяване на дейност по производство на сурово краве мляко, като информацията се отразява в Интегрираната информационна система (ИИС) на Българската агенция по безопасност на храните (БАБХ).</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lastRenderedPageBreak/>
        <w:t xml:space="preserve">(2) След подаване на заявлението по ал. 1 директорът на ОДБХ определя със заповед комисия от ОДБХ, която да извърши проверка и да направи заключение за дейността по производство на сурово краве мляко във връзка със заявеното от БОХ.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 Всички ферми за производство на сурово краве мляко в Република България подлежат на официална оценка и ежегодна проверка официален контрол от ОДБХ по отношение на спазването на стандартите за здравни, хигиенни и структурни изисквания на Европейския съюз.</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(4) Българската агенция по безопасност на храните създава и поддържа публичен списък в електронен вид на всички ферми за производство на сурово краве мляко, които са официално оценени, с изключение на тези стопанства, които произвеждат сурово краве мляко и млечни продукти за лична консумация по смисъла на </w:t>
      </w:r>
      <w:hyperlink r:id="rId33" w:history="1">
        <w:r w:rsidRPr="005004BD">
          <w:rPr>
            <w:rFonts w:asciiTheme="majorBidi" w:eastAsia="Times New Roman" w:hAnsiTheme="majorBidi" w:cstheme="majorBidi"/>
            <w:color w:val="000000"/>
            <w:sz w:val="24"/>
            <w:szCs w:val="24"/>
          </w:rPr>
          <w:t>чл. 1, параграф 3, букви "а"</w:t>
        </w:r>
      </w:hyperlink>
      <w:r w:rsidRPr="005004BD">
        <w:rPr>
          <w:rFonts w:asciiTheme="majorBidi" w:eastAsia="Times New Roman" w:hAnsiTheme="majorBidi" w:cstheme="majorBidi"/>
          <w:color w:val="000000"/>
          <w:sz w:val="24"/>
          <w:szCs w:val="24"/>
        </w:rPr>
        <w:t xml:space="preserve"> и </w:t>
      </w:r>
      <w:hyperlink r:id="rId34" w:history="1">
        <w:r w:rsidRPr="005004BD">
          <w:rPr>
            <w:rFonts w:asciiTheme="majorBidi" w:eastAsia="Times New Roman" w:hAnsiTheme="majorBidi" w:cstheme="majorBidi"/>
            <w:color w:val="000000"/>
            <w:sz w:val="24"/>
            <w:szCs w:val="24"/>
          </w:rPr>
          <w:t>"б" на Регламент (ЕО) № 853/2004</w:t>
        </w:r>
      </w:hyperlink>
      <w:r w:rsidRPr="005004BD">
        <w:rPr>
          <w:rFonts w:asciiTheme="majorBidi" w:eastAsia="Times New Roman" w:hAnsiTheme="majorBidi" w:cstheme="majorBidi"/>
          <w:color w:val="000000"/>
          <w:sz w:val="24"/>
          <w:szCs w:val="24"/>
        </w:rPr>
        <w:t>.</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8" w:name="to_paragraph_id32898503"/>
      <w:bookmarkEnd w:id="8"/>
      <w:r w:rsidRPr="005004BD">
        <w:rPr>
          <w:rFonts w:asciiTheme="majorBidi" w:eastAsia="Times New Roman" w:hAnsiTheme="majorBidi" w:cstheme="majorBidi"/>
          <w:b/>
          <w:bCs/>
          <w:color w:val="000000"/>
          <w:sz w:val="24"/>
          <w:szCs w:val="24"/>
        </w:rPr>
        <w:t>Чл. 3</w:t>
      </w:r>
      <w:r w:rsidRPr="005004BD">
        <w:rPr>
          <w:rFonts w:asciiTheme="majorBidi" w:eastAsia="Times New Roman" w:hAnsiTheme="majorBidi" w:cstheme="majorBidi"/>
          <w:color w:val="000000"/>
          <w:sz w:val="24"/>
          <w:szCs w:val="24"/>
        </w:rPr>
        <w:t>. (1) Резултатите от проверката на комисията се записват в протокол, а от официалната оценка – в контролен лист – въпросник, които се прикачват към животновъдния обект в ИИС на БАБХ, като данните от него се прехвърлят от официалния ветеринарен лекар (ОВЛ) в ИИС за централизирана обработка.</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9" w:name="to_paragraph_id32898504"/>
      <w:bookmarkEnd w:id="9"/>
      <w:r w:rsidRPr="005004BD">
        <w:rPr>
          <w:rFonts w:asciiTheme="majorBidi" w:eastAsia="Times New Roman" w:hAnsiTheme="majorBidi" w:cstheme="majorBidi"/>
          <w:color w:val="000000"/>
          <w:sz w:val="24"/>
          <w:szCs w:val="24"/>
        </w:rPr>
        <w:t>(2) Резултатите от ежегодната проверка официален контрол се записват в констативен протокол.</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10" w:name="to_paragraph_id32898505"/>
      <w:bookmarkEnd w:id="10"/>
      <w:r w:rsidRPr="005004BD">
        <w:rPr>
          <w:rFonts w:asciiTheme="majorBidi" w:eastAsia="Times New Roman" w:hAnsiTheme="majorBidi" w:cstheme="majorBidi"/>
          <w:b/>
          <w:bCs/>
          <w:color w:val="000000"/>
          <w:sz w:val="24"/>
          <w:szCs w:val="24"/>
        </w:rPr>
        <w:t>Чл. 4</w:t>
      </w:r>
      <w:r w:rsidRPr="005004BD">
        <w:rPr>
          <w:rFonts w:asciiTheme="majorBidi" w:eastAsia="Times New Roman" w:hAnsiTheme="majorBidi" w:cstheme="majorBidi"/>
          <w:color w:val="000000"/>
          <w:sz w:val="24"/>
          <w:szCs w:val="24"/>
        </w:rPr>
        <w:t>. (1) Официалният ветеринарен лекар за изчисляване на повтаряща се средна геометрична стойност при официалната оценка на показателите взема:</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1. най-малко по две представителни проби сурово краве мляко на месец за период от два последователни месеца за извършване на анализ по показателя ОБМ, физикохимични показатели (масленост, точка на замръзване) и за наличието на инхибитори;</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 най-малко по една представителна проба сурово краве мляко на месец за период от три последователни месеца за извършване на анализ по показателя ОБСК, физикохимични показатели (масленост, точка на замръзване) и за наличието на инхибитори.</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11" w:name="to_paragraph_id32898506"/>
      <w:bookmarkEnd w:id="11"/>
      <w:r w:rsidRPr="005004BD">
        <w:rPr>
          <w:rFonts w:asciiTheme="majorBidi" w:eastAsia="Times New Roman" w:hAnsiTheme="majorBidi" w:cstheme="majorBidi"/>
          <w:color w:val="000000"/>
          <w:sz w:val="24"/>
          <w:szCs w:val="24"/>
        </w:rPr>
        <w:t>(2) Пробите от официалния контрол се изпращат за изпитване в независими акредитирани лаборатории на БАБХ, определени със заповед на изпълнителния директор на БАБХ.</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12" w:name="to_paragraph_id32898507"/>
      <w:bookmarkEnd w:id="12"/>
      <w:r w:rsidRPr="005004BD">
        <w:rPr>
          <w:rFonts w:asciiTheme="majorBidi" w:eastAsia="Times New Roman" w:hAnsiTheme="majorBidi" w:cstheme="majorBidi"/>
          <w:b/>
          <w:bCs/>
          <w:color w:val="000000"/>
          <w:sz w:val="24"/>
          <w:szCs w:val="24"/>
        </w:rPr>
        <w:t>Чл. 5</w:t>
      </w:r>
      <w:r w:rsidRPr="005004BD">
        <w:rPr>
          <w:rFonts w:asciiTheme="majorBidi" w:eastAsia="Times New Roman" w:hAnsiTheme="majorBidi" w:cstheme="majorBidi"/>
          <w:color w:val="000000"/>
          <w:sz w:val="24"/>
          <w:szCs w:val="24"/>
        </w:rPr>
        <w:t xml:space="preserve">. (1) Разходите за извършване на лабораторните анализи за официалната оценка на фермите за добив на сурово краве мляко са за сметка на БАБХ.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(2) Разходите в случай на допълнително пробовземане извън пробите по </w:t>
      </w:r>
      <w:hyperlink r:id="rId35" w:history="1">
        <w:r w:rsidRPr="005004BD">
          <w:rPr>
            <w:rFonts w:asciiTheme="majorBidi" w:eastAsia="Times New Roman" w:hAnsiTheme="majorBidi" w:cstheme="majorBidi"/>
            <w:color w:val="000000"/>
            <w:sz w:val="24"/>
            <w:szCs w:val="24"/>
          </w:rPr>
          <w:t>чл. 4, ал. 1</w:t>
        </w:r>
      </w:hyperlink>
      <w:r w:rsidRPr="005004BD">
        <w:rPr>
          <w:rFonts w:asciiTheme="majorBidi" w:eastAsia="Times New Roman" w:hAnsiTheme="majorBidi" w:cstheme="majorBidi"/>
          <w:color w:val="000000"/>
          <w:sz w:val="24"/>
          <w:szCs w:val="24"/>
        </w:rPr>
        <w:t xml:space="preserve"> или при извършване на коригиращи действия при несъответстващи резултати за ОБМ и ОБСК се поемат от БОХ съгласно </w:t>
      </w:r>
      <w:hyperlink r:id="rId36" w:history="1">
        <w:r w:rsidRPr="005004BD">
          <w:rPr>
            <w:rFonts w:asciiTheme="majorBidi" w:eastAsia="Times New Roman" w:hAnsiTheme="majorBidi" w:cstheme="majorBidi"/>
            <w:color w:val="000000"/>
            <w:sz w:val="24"/>
            <w:szCs w:val="24"/>
          </w:rPr>
          <w:t>чл. 28 от Регламент (ЕО) № 882/2004</w:t>
        </w:r>
      </w:hyperlink>
      <w:r w:rsidRPr="005004BD">
        <w:rPr>
          <w:rFonts w:asciiTheme="majorBidi" w:eastAsia="Times New Roman" w:hAnsiTheme="majorBidi" w:cstheme="majorBidi"/>
          <w:color w:val="000000"/>
          <w:sz w:val="24"/>
          <w:szCs w:val="24"/>
        </w:rPr>
        <w:t xml:space="preserve"> на Европейския парламент и на Съвета от 29 април 2004 г. относно официалния контрол, провеждан с цел осигуряване на проверка на съответствието със законодателството в областта на фуражите и храните и правилата за опазване здравето на животните и хуманното отношение към животните (ОВ, L 165 от 30.04.2004 г.) (</w:t>
      </w:r>
      <w:hyperlink r:id="rId37" w:history="1">
        <w:r w:rsidRPr="005004BD">
          <w:rPr>
            <w:rFonts w:asciiTheme="majorBidi" w:eastAsia="Times New Roman" w:hAnsiTheme="majorBidi" w:cstheme="majorBidi"/>
            <w:color w:val="000000"/>
            <w:sz w:val="24"/>
            <w:szCs w:val="24"/>
          </w:rPr>
          <w:t>Регламент (ЕО) № 882/2004</w:t>
        </w:r>
      </w:hyperlink>
      <w:r w:rsidRPr="005004BD">
        <w:rPr>
          <w:rFonts w:asciiTheme="majorBidi" w:eastAsia="Times New Roman" w:hAnsiTheme="majorBidi" w:cstheme="majorBidi"/>
          <w:color w:val="000000"/>
          <w:sz w:val="24"/>
          <w:szCs w:val="24"/>
        </w:rPr>
        <w:t>).</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pacing w:before="450" w:after="100" w:afterAutospacing="1" w:line="240" w:lineRule="auto"/>
        <w:jc w:val="center"/>
        <w:outlineLvl w:val="2"/>
        <w:rPr>
          <w:rFonts w:asciiTheme="majorBidi" w:eastAsia="Times New Roman" w:hAnsiTheme="majorBidi" w:cstheme="majorBidi"/>
          <w:b/>
          <w:bCs/>
          <w:color w:val="000000"/>
          <w:sz w:val="24"/>
          <w:szCs w:val="24"/>
        </w:rPr>
      </w:pPr>
      <w:bookmarkStart w:id="13" w:name="to_paragraph_id32898508"/>
      <w:bookmarkEnd w:id="13"/>
      <w:r w:rsidRPr="005004BD">
        <w:rPr>
          <w:rFonts w:asciiTheme="majorBidi" w:eastAsia="Times New Roman" w:hAnsiTheme="majorBidi" w:cstheme="majorBidi"/>
          <w:b/>
          <w:bCs/>
          <w:color w:val="000000"/>
          <w:sz w:val="24"/>
          <w:szCs w:val="24"/>
        </w:rPr>
        <w:t>Раздел III</w:t>
      </w:r>
      <w:r w:rsidRPr="005004BD">
        <w:rPr>
          <w:rFonts w:asciiTheme="majorBidi" w:eastAsia="Times New Roman" w:hAnsiTheme="majorBidi" w:cstheme="majorBidi"/>
          <w:b/>
          <w:bCs/>
          <w:color w:val="000000"/>
          <w:sz w:val="24"/>
          <w:szCs w:val="24"/>
        </w:rPr>
        <w:br/>
        <w:t>Вземане на проби сурово краве мляко за целите на самоконтрола</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14" w:name="to_paragraph_id32898509"/>
      <w:bookmarkEnd w:id="14"/>
      <w:r w:rsidRPr="005004BD">
        <w:rPr>
          <w:rFonts w:asciiTheme="majorBidi" w:eastAsia="Times New Roman" w:hAnsiTheme="majorBidi" w:cstheme="majorBidi"/>
          <w:b/>
          <w:bCs/>
          <w:color w:val="000000"/>
          <w:sz w:val="24"/>
          <w:szCs w:val="24"/>
        </w:rPr>
        <w:t>Чл. 6</w:t>
      </w:r>
      <w:r w:rsidRPr="005004BD">
        <w:rPr>
          <w:rFonts w:asciiTheme="majorBidi" w:eastAsia="Times New Roman" w:hAnsiTheme="majorBidi" w:cstheme="majorBidi"/>
          <w:color w:val="000000"/>
          <w:sz w:val="24"/>
          <w:szCs w:val="24"/>
        </w:rPr>
        <w:t xml:space="preserve">. (1) Пробите за целите на самоконтрола се вземат от пробовземачи, получили удостоверение за преминато обучение в БАБХ и вписани в списък, който е публикуван на интернет страницата на БАБХ.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 Проби сурово краве мляко се вземат от фермите за производство на мляко и млекосъбирателните центрове (МСЦ).</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(3) Лицата по ал. 1 за изчисляване на повтаряща се средна геометрична стойност на показателите вземат: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lastRenderedPageBreak/>
        <w:t>1. най-малко по две представителни проби сурово краве мляко на месец за период от два последователни месеца за извършване на анализ по показателя ОБМ, физикохимични показатели (масленост, точка на замръзване) и за наличието на инхибитори;</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 най-малко по една представителна проба сурово краве мляко на месец за период от три последователни месеца за извършване на анализ по показателя ОБСК, физикохимични показатели (масленост, точка на замръзване) и за наличието на инхибитори.</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(4) Пробите се вземат по график, автоматично изготвен от ИИС. Взетите проби се предоставят за изпитване в независими акредитирани лаборатории, вписани в публичния регистър по </w:t>
      </w:r>
      <w:hyperlink r:id="rId38" w:history="1">
        <w:r w:rsidRPr="005004BD">
          <w:rPr>
            <w:rFonts w:asciiTheme="majorBidi" w:eastAsia="Times New Roman" w:hAnsiTheme="majorBidi" w:cstheme="majorBidi"/>
            <w:color w:val="000000"/>
            <w:sz w:val="24"/>
            <w:szCs w:val="24"/>
          </w:rPr>
          <w:t>чл. 11е от Закона за животновъдството</w:t>
        </w:r>
      </w:hyperlink>
      <w:r w:rsidRPr="005004BD">
        <w:rPr>
          <w:rFonts w:asciiTheme="majorBidi" w:eastAsia="Times New Roman" w:hAnsiTheme="majorBidi" w:cstheme="majorBidi"/>
          <w:color w:val="000000"/>
          <w:sz w:val="24"/>
          <w:szCs w:val="24"/>
        </w:rPr>
        <w:t>.</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(5) Пробовземачите по ал. 1 предоставят на бизнес оператора на храни в обектите по ал. 2 информация от ИИС за резултатите от средногеометричните стойности на изследваното сурово краве мляко по ал. 3. Бизнес операторът на храни в обектите по ал. 2 предоставя получената информация на млекопреработвателното предприятие (МПП), в което предава млякото.</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(6) В случаите, в които пробата е невалидна и не може да се използва за изчисление на средна геометрична стойност на показателите, се взема допълнителна проба от лицето по ал. 1 в рамките на същия месец. При невъзможност за изпълнение на условията по ал. 3 за изчисляване на средна геометрична стойност на показателите фермата губи статута си на отговаряща на </w:t>
      </w:r>
      <w:hyperlink r:id="rId39" w:history="1">
        <w:r w:rsidRPr="005004BD">
          <w:rPr>
            <w:rFonts w:asciiTheme="majorBidi" w:eastAsia="Times New Roman" w:hAnsiTheme="majorBidi" w:cstheme="majorBidi"/>
            <w:color w:val="000000"/>
            <w:sz w:val="24"/>
            <w:szCs w:val="24"/>
          </w:rPr>
          <w:t>Регламент (ЕО) 853/2004</w:t>
        </w:r>
      </w:hyperlink>
      <w:r w:rsidRPr="005004BD">
        <w:rPr>
          <w:rFonts w:asciiTheme="majorBidi" w:eastAsia="Times New Roman" w:hAnsiTheme="majorBidi" w:cstheme="majorBidi"/>
          <w:color w:val="000000"/>
          <w:sz w:val="24"/>
          <w:szCs w:val="24"/>
        </w:rPr>
        <w:t>. Възстановяването на статута става след нова официална оценка.</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(7) Разходите по ал. 6 за нова официална оценка са за сметка на БОХ съгласно </w:t>
      </w:r>
      <w:hyperlink r:id="rId40" w:history="1">
        <w:r w:rsidRPr="005004BD">
          <w:rPr>
            <w:rFonts w:asciiTheme="majorBidi" w:eastAsia="Times New Roman" w:hAnsiTheme="majorBidi" w:cstheme="majorBidi"/>
            <w:color w:val="000000"/>
            <w:sz w:val="24"/>
            <w:szCs w:val="24"/>
          </w:rPr>
          <w:t>чл. 28 от Регламент (ЕО) 882/2004</w:t>
        </w:r>
      </w:hyperlink>
      <w:r w:rsidRPr="005004BD">
        <w:rPr>
          <w:rFonts w:asciiTheme="majorBidi" w:eastAsia="Times New Roman" w:hAnsiTheme="majorBidi" w:cstheme="majorBidi"/>
          <w:color w:val="000000"/>
          <w:sz w:val="24"/>
          <w:szCs w:val="24"/>
        </w:rPr>
        <w:t>.</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pacing w:before="450" w:after="100" w:afterAutospacing="1" w:line="240" w:lineRule="auto"/>
        <w:jc w:val="center"/>
        <w:outlineLvl w:val="2"/>
        <w:rPr>
          <w:rFonts w:asciiTheme="majorBidi" w:eastAsia="Times New Roman" w:hAnsiTheme="majorBidi" w:cstheme="majorBidi"/>
          <w:b/>
          <w:bCs/>
          <w:color w:val="000000"/>
          <w:sz w:val="24"/>
          <w:szCs w:val="24"/>
        </w:rPr>
      </w:pPr>
      <w:bookmarkStart w:id="15" w:name="to_paragraph_id32898510"/>
      <w:bookmarkEnd w:id="15"/>
      <w:r w:rsidRPr="005004BD">
        <w:rPr>
          <w:rFonts w:asciiTheme="majorBidi" w:eastAsia="Times New Roman" w:hAnsiTheme="majorBidi" w:cstheme="majorBidi"/>
          <w:b/>
          <w:bCs/>
          <w:color w:val="000000"/>
          <w:sz w:val="24"/>
          <w:szCs w:val="24"/>
        </w:rPr>
        <w:t>Раздел IV</w:t>
      </w:r>
      <w:r w:rsidRPr="005004BD">
        <w:rPr>
          <w:rFonts w:asciiTheme="majorBidi" w:eastAsia="Times New Roman" w:hAnsiTheme="majorBidi" w:cstheme="majorBidi"/>
          <w:b/>
          <w:bCs/>
          <w:color w:val="000000"/>
          <w:sz w:val="24"/>
          <w:szCs w:val="24"/>
        </w:rPr>
        <w:br/>
        <w:t>Контрол на лабораториите, методи за изпитване и система за електронна обработка на резултатите от анализа на млякото</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16" w:name="to_paragraph_id32898511"/>
      <w:bookmarkEnd w:id="16"/>
      <w:r w:rsidRPr="005004BD">
        <w:rPr>
          <w:rFonts w:asciiTheme="majorBidi" w:eastAsia="Times New Roman" w:hAnsiTheme="majorBidi" w:cstheme="majorBidi"/>
          <w:b/>
          <w:bCs/>
          <w:color w:val="000000"/>
          <w:sz w:val="24"/>
          <w:szCs w:val="24"/>
        </w:rPr>
        <w:t>Чл. 7</w:t>
      </w:r>
      <w:r w:rsidRPr="005004BD">
        <w:rPr>
          <w:rFonts w:asciiTheme="majorBidi" w:eastAsia="Times New Roman" w:hAnsiTheme="majorBidi" w:cstheme="majorBidi"/>
          <w:color w:val="000000"/>
          <w:sz w:val="24"/>
          <w:szCs w:val="24"/>
        </w:rPr>
        <w:t xml:space="preserve">. (1) Акредитираните ветеринарни лаборатории за изпитване на сурово мляко подлежат на контрол от БАБХ съгласно чл. З7 от </w:t>
      </w:r>
      <w:hyperlink r:id="rId41" w:history="1">
        <w:r w:rsidRPr="005004BD">
          <w:rPr>
            <w:rFonts w:asciiTheme="majorBidi" w:eastAsia="Times New Roman" w:hAnsiTheme="majorBidi" w:cstheme="majorBidi"/>
            <w:color w:val="000000"/>
            <w:sz w:val="24"/>
            <w:szCs w:val="24"/>
          </w:rPr>
          <w:t>Закона за ветеринарномедицинската дейност</w:t>
        </w:r>
      </w:hyperlink>
      <w:r w:rsidRPr="005004BD">
        <w:rPr>
          <w:rFonts w:asciiTheme="majorBidi" w:eastAsia="Times New Roman" w:hAnsiTheme="majorBidi" w:cstheme="majorBidi"/>
          <w:color w:val="000000"/>
          <w:sz w:val="24"/>
          <w:szCs w:val="24"/>
        </w:rPr>
        <w:t>.</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(2) Контролът на лабораториите по ал. 1 трябва да гарантира, че резултатите от изпитването са получени по методите, посочени в обхвата на акредитация, съгласно </w:t>
      </w:r>
      <w:hyperlink r:id="rId42" w:history="1">
        <w:r w:rsidRPr="005004BD">
          <w:rPr>
            <w:rFonts w:asciiTheme="majorBidi" w:eastAsia="Times New Roman" w:hAnsiTheme="majorBidi" w:cstheme="majorBidi"/>
            <w:color w:val="000000"/>
            <w:sz w:val="24"/>
            <w:szCs w:val="24"/>
          </w:rPr>
          <w:t>чл. 11е, ал. 2 от Закона за животновъдството</w:t>
        </w:r>
      </w:hyperlink>
      <w:r w:rsidRPr="005004BD">
        <w:rPr>
          <w:rFonts w:asciiTheme="majorBidi" w:eastAsia="Times New Roman" w:hAnsiTheme="majorBidi" w:cstheme="majorBidi"/>
          <w:color w:val="000000"/>
          <w:sz w:val="24"/>
          <w:szCs w:val="24"/>
        </w:rPr>
        <w:t>.</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(3) Контролът по ал. 1 включва проверка на следните критерии: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1. лабораторно оборудване;</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 лабораторни методи за анализ;</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 приемане на пробите;</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4. осигуряване на система за анонимност на пробите;</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5. участие в междулабораторни сравнения;</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6. обработка на данните от резултатите от изпитванията;</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7. проверка на компетентността на служителите;</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8. валидност на пробите и достоверност на резултатите от изпитване;</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9. отразяване на резултатите от изпитванията на пробите в ИИС на БАБХ.</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(4) При установяване на несъответствия в работата или условията в лабораторията БАБХ уведомява Изпълнителна агенция "Българска служба за акредитация".</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17" w:name="to_paragraph_id32898512"/>
      <w:bookmarkEnd w:id="17"/>
      <w:r w:rsidRPr="005004BD">
        <w:rPr>
          <w:rFonts w:asciiTheme="majorBidi" w:eastAsia="Times New Roman" w:hAnsiTheme="majorBidi" w:cstheme="majorBidi"/>
          <w:b/>
          <w:bCs/>
          <w:color w:val="000000"/>
          <w:sz w:val="24"/>
          <w:szCs w:val="24"/>
        </w:rPr>
        <w:t>Чл. 8</w:t>
      </w:r>
      <w:r w:rsidRPr="005004BD">
        <w:rPr>
          <w:rFonts w:asciiTheme="majorBidi" w:eastAsia="Times New Roman" w:hAnsiTheme="majorBidi" w:cstheme="majorBidi"/>
          <w:color w:val="000000"/>
          <w:sz w:val="24"/>
          <w:szCs w:val="24"/>
        </w:rPr>
        <w:t>. Базата данни на ИИС служи за предоставяне на ОВЛ на подробна информация за процеса на официалната оценка и официалния контрол на фермите за производство на сурово краве мляко, както и информация на ОВЛ и на пробовземачите за вземането на пробите.</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lastRenderedPageBreak/>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18" w:name="to_paragraph_id32898513"/>
      <w:bookmarkEnd w:id="18"/>
      <w:r w:rsidRPr="005004BD">
        <w:rPr>
          <w:rFonts w:asciiTheme="majorBidi" w:eastAsia="Times New Roman" w:hAnsiTheme="majorBidi" w:cstheme="majorBidi"/>
          <w:b/>
          <w:bCs/>
          <w:color w:val="000000"/>
          <w:sz w:val="24"/>
          <w:szCs w:val="24"/>
        </w:rPr>
        <w:t>Чл. 9</w:t>
      </w:r>
      <w:r w:rsidRPr="005004BD">
        <w:rPr>
          <w:rFonts w:asciiTheme="majorBidi" w:eastAsia="Times New Roman" w:hAnsiTheme="majorBidi" w:cstheme="majorBidi"/>
          <w:color w:val="000000"/>
          <w:sz w:val="24"/>
          <w:szCs w:val="24"/>
        </w:rPr>
        <w:t xml:space="preserve">. (1) За изчисляване на повтаряща се средна геометрична стойност от </w:t>
      </w:r>
      <w:hyperlink r:id="rId43" w:history="1">
        <w:r w:rsidRPr="005004BD">
          <w:rPr>
            <w:rFonts w:asciiTheme="majorBidi" w:eastAsia="Times New Roman" w:hAnsiTheme="majorBidi" w:cstheme="majorBidi"/>
            <w:color w:val="000000"/>
            <w:sz w:val="24"/>
            <w:szCs w:val="24"/>
          </w:rPr>
          <w:t>приложение III, раздел IX на Регламент (ЕО) № 853/2004</w:t>
        </w:r>
      </w:hyperlink>
      <w:r w:rsidRPr="005004BD">
        <w:rPr>
          <w:rFonts w:asciiTheme="majorBidi" w:eastAsia="Times New Roman" w:hAnsiTheme="majorBidi" w:cstheme="majorBidi"/>
          <w:color w:val="000000"/>
          <w:sz w:val="24"/>
          <w:szCs w:val="24"/>
        </w:rPr>
        <w:t xml:space="preserve"> по отношение на ОБМ и ОБСК се използват само резултати, получени от валидни проби.</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 Валидността на пробите от сурово краве мляко се доказва с изпитване за физикохимични показатели.</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 Пробите се считат за валидни при отрицателен резултат от изпитване за инхибитори и стойности от изпитване за физикохимични показатели, както следва:</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1. точка на замръзване не по-висока от минус 0,507;</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 масленост не по-ниска или равна на 2,6 на сто.</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(4) Изпитването на показател наличие на инхибитори се извършва с метод, основан на дифузията през агар с тестови микроорганизъм Bacillus stearothermophilus var. сalidolactis или с други методи с не по-ниска чувствителност.</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(5) Данните от изпитванията на пробите сурово краве мляко по ал. 1 – 4 се въвеждат в ИИС на БАБХ от лабораториите по </w:t>
      </w:r>
      <w:hyperlink r:id="rId44" w:history="1">
        <w:r w:rsidRPr="005004BD">
          <w:rPr>
            <w:rFonts w:asciiTheme="majorBidi" w:eastAsia="Times New Roman" w:hAnsiTheme="majorBidi" w:cstheme="majorBidi"/>
            <w:color w:val="000000"/>
            <w:sz w:val="24"/>
            <w:szCs w:val="24"/>
          </w:rPr>
          <w:t>чл. 7, ал. 1</w:t>
        </w:r>
      </w:hyperlink>
      <w:r w:rsidRPr="005004BD">
        <w:rPr>
          <w:rFonts w:asciiTheme="majorBidi" w:eastAsia="Times New Roman" w:hAnsiTheme="majorBidi" w:cstheme="majorBidi"/>
          <w:color w:val="000000"/>
          <w:sz w:val="24"/>
          <w:szCs w:val="24"/>
        </w:rPr>
        <w:t>.</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pacing w:before="450" w:after="100" w:afterAutospacing="1" w:line="240" w:lineRule="auto"/>
        <w:jc w:val="center"/>
        <w:outlineLvl w:val="2"/>
        <w:rPr>
          <w:rFonts w:asciiTheme="majorBidi" w:eastAsia="Times New Roman" w:hAnsiTheme="majorBidi" w:cstheme="majorBidi"/>
          <w:b/>
          <w:bCs/>
          <w:color w:val="000000"/>
          <w:sz w:val="24"/>
          <w:szCs w:val="24"/>
        </w:rPr>
      </w:pPr>
      <w:bookmarkStart w:id="19" w:name="to_paragraph_id32898514"/>
      <w:bookmarkEnd w:id="19"/>
      <w:r w:rsidRPr="005004BD">
        <w:rPr>
          <w:rFonts w:asciiTheme="majorBidi" w:eastAsia="Times New Roman" w:hAnsiTheme="majorBidi" w:cstheme="majorBidi"/>
          <w:b/>
          <w:bCs/>
          <w:color w:val="000000"/>
          <w:sz w:val="24"/>
          <w:szCs w:val="24"/>
        </w:rPr>
        <w:t>Раздел V</w:t>
      </w:r>
      <w:r w:rsidRPr="005004BD">
        <w:rPr>
          <w:rFonts w:asciiTheme="majorBidi" w:eastAsia="Times New Roman" w:hAnsiTheme="majorBidi" w:cstheme="majorBidi"/>
          <w:b/>
          <w:bCs/>
          <w:color w:val="000000"/>
          <w:sz w:val="24"/>
          <w:szCs w:val="24"/>
        </w:rPr>
        <w:br/>
        <w:t>Коригиращи действия във фермата при несъответстващи резултати от оценката, официалния контрол и самоконтрола</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20" w:name="to_paragraph_id32898515"/>
      <w:bookmarkEnd w:id="20"/>
      <w:r w:rsidRPr="005004BD">
        <w:rPr>
          <w:rFonts w:asciiTheme="majorBidi" w:eastAsia="Times New Roman" w:hAnsiTheme="majorBidi" w:cstheme="majorBidi"/>
          <w:b/>
          <w:bCs/>
          <w:color w:val="000000"/>
          <w:sz w:val="24"/>
          <w:szCs w:val="24"/>
        </w:rPr>
        <w:t>Чл. 10</w:t>
      </w:r>
      <w:r w:rsidRPr="005004BD">
        <w:rPr>
          <w:rFonts w:asciiTheme="majorBidi" w:eastAsia="Times New Roman" w:hAnsiTheme="majorBidi" w:cstheme="majorBidi"/>
          <w:color w:val="000000"/>
          <w:sz w:val="24"/>
          <w:szCs w:val="24"/>
        </w:rPr>
        <w:t>. (1) В случай на получаване на незадоволителни резултати ОВЛ предписва едно или повече коригиращи действия по отношение на:</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1. предприемане на хигиенни мерки към условията и начина на доене, оборудването и условията за съхранение на суровото краве мляко, поддържане на записи за спазване на карентни срокове при лечението на животните, обучение на персонала, техническа инспекция на оборудването или извършването на клиничен преглед на млечните крави;</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 съответствие с критериите по показателите ОБМ, ОБСК и инхибитори;</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3. насочване на млякото за реализация съгласно </w:t>
      </w:r>
      <w:hyperlink r:id="rId45" w:history="1">
        <w:r w:rsidRPr="005004BD">
          <w:rPr>
            <w:rFonts w:asciiTheme="majorBidi" w:eastAsia="Times New Roman" w:hAnsiTheme="majorBidi" w:cstheme="majorBidi"/>
            <w:color w:val="000000"/>
            <w:sz w:val="24"/>
            <w:szCs w:val="24"/>
          </w:rPr>
          <w:t>чл. 11</w:t>
        </w:r>
      </w:hyperlink>
      <w:r w:rsidRPr="005004BD">
        <w:rPr>
          <w:rFonts w:asciiTheme="majorBidi" w:eastAsia="Times New Roman" w:hAnsiTheme="majorBidi" w:cstheme="majorBidi"/>
          <w:color w:val="000000"/>
          <w:sz w:val="24"/>
          <w:szCs w:val="24"/>
        </w:rPr>
        <w:t>.</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 В случаите, в които БОХ не е предприел коригиращи действия в рамките на три месеца за несъответствие с критериите по отношение на ОБМ и ОБСК, ОВЛ:</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1. спира доставянето на сурово краве мляко;</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 налага забрана на доставките на сурово краве мляко на пазара;</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 разпорежда унищожаване на суровото краве мляко или го насочва за друга употреба извън хранителната верига.</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pacing w:before="450" w:after="100" w:afterAutospacing="1" w:line="240" w:lineRule="auto"/>
        <w:jc w:val="center"/>
        <w:outlineLvl w:val="2"/>
        <w:rPr>
          <w:rFonts w:asciiTheme="majorBidi" w:eastAsia="Times New Roman" w:hAnsiTheme="majorBidi" w:cstheme="majorBidi"/>
          <w:b/>
          <w:bCs/>
          <w:color w:val="000000"/>
          <w:sz w:val="24"/>
          <w:szCs w:val="24"/>
        </w:rPr>
      </w:pPr>
      <w:bookmarkStart w:id="21" w:name="to_paragraph_id32898516"/>
      <w:bookmarkEnd w:id="21"/>
      <w:r w:rsidRPr="005004BD">
        <w:rPr>
          <w:rFonts w:asciiTheme="majorBidi" w:eastAsia="Times New Roman" w:hAnsiTheme="majorBidi" w:cstheme="majorBidi"/>
          <w:b/>
          <w:bCs/>
          <w:color w:val="000000"/>
          <w:sz w:val="24"/>
          <w:szCs w:val="24"/>
        </w:rPr>
        <w:t>Раздел VI</w:t>
      </w:r>
      <w:r w:rsidRPr="005004BD">
        <w:rPr>
          <w:rFonts w:asciiTheme="majorBidi" w:eastAsia="Times New Roman" w:hAnsiTheme="majorBidi" w:cstheme="majorBidi"/>
          <w:b/>
          <w:bCs/>
          <w:color w:val="000000"/>
          <w:sz w:val="24"/>
          <w:szCs w:val="24"/>
        </w:rPr>
        <w:br/>
        <w:t>Използване на суровото мляко, което не съответства на стандартите и изискванията на Европейския съюз</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22" w:name="to_paragraph_id32898517"/>
      <w:bookmarkEnd w:id="22"/>
      <w:r w:rsidRPr="005004BD">
        <w:rPr>
          <w:rFonts w:asciiTheme="majorBidi" w:eastAsia="Times New Roman" w:hAnsiTheme="majorBidi" w:cstheme="majorBidi"/>
          <w:b/>
          <w:bCs/>
          <w:color w:val="000000"/>
          <w:sz w:val="24"/>
          <w:szCs w:val="24"/>
        </w:rPr>
        <w:t>Чл. 11</w:t>
      </w:r>
      <w:r w:rsidRPr="005004BD">
        <w:rPr>
          <w:rFonts w:asciiTheme="majorBidi" w:eastAsia="Times New Roman" w:hAnsiTheme="majorBidi" w:cstheme="majorBidi"/>
          <w:color w:val="000000"/>
          <w:sz w:val="24"/>
          <w:szCs w:val="24"/>
        </w:rPr>
        <w:t xml:space="preserve">. (1) В съответствие с </w:t>
      </w:r>
      <w:hyperlink r:id="rId46" w:history="1">
        <w:r w:rsidRPr="005004BD">
          <w:rPr>
            <w:rFonts w:asciiTheme="majorBidi" w:eastAsia="Times New Roman" w:hAnsiTheme="majorBidi" w:cstheme="majorBidi"/>
            <w:color w:val="000000"/>
            <w:sz w:val="24"/>
            <w:szCs w:val="24"/>
          </w:rPr>
          <w:t>чл. 10, параграф 8, буква "б" на Регламент (ЕО) № 853/2004</w:t>
        </w:r>
      </w:hyperlink>
      <w:r w:rsidRPr="005004BD">
        <w:rPr>
          <w:rFonts w:asciiTheme="majorBidi" w:eastAsia="Times New Roman" w:hAnsiTheme="majorBidi" w:cstheme="majorBidi"/>
          <w:color w:val="000000"/>
          <w:sz w:val="24"/>
          <w:szCs w:val="24"/>
        </w:rPr>
        <w:t xml:space="preserve"> Република България разрешава използването на сурово мляко, което не отговаря на критериите, определени в </w:t>
      </w:r>
      <w:hyperlink r:id="rId47" w:history="1">
        <w:r w:rsidRPr="005004BD">
          <w:rPr>
            <w:rFonts w:asciiTheme="majorBidi" w:eastAsia="Times New Roman" w:hAnsiTheme="majorBidi" w:cstheme="majorBidi"/>
            <w:color w:val="000000"/>
            <w:sz w:val="24"/>
            <w:szCs w:val="24"/>
          </w:rPr>
          <w:t>приложение III, раздел IX на Регламент (ЕО) № 853/2004</w:t>
        </w:r>
      </w:hyperlink>
      <w:r w:rsidRPr="005004BD">
        <w:rPr>
          <w:rFonts w:asciiTheme="majorBidi" w:eastAsia="Times New Roman" w:hAnsiTheme="majorBidi" w:cstheme="majorBidi"/>
          <w:color w:val="000000"/>
          <w:sz w:val="24"/>
          <w:szCs w:val="24"/>
        </w:rPr>
        <w:t xml:space="preserve"> по отношение на ОБМ и ОБСК за производството на сирена с период на зреене най-малко 60 дни, както и на млечни продукти, получени във връзка с производството на такива сирена.</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23" w:name="to_paragraph_id32898518"/>
      <w:bookmarkEnd w:id="23"/>
      <w:r w:rsidRPr="005004BD">
        <w:rPr>
          <w:rFonts w:asciiTheme="majorBidi" w:eastAsia="Times New Roman" w:hAnsiTheme="majorBidi" w:cstheme="majorBidi"/>
          <w:color w:val="000000"/>
          <w:sz w:val="24"/>
          <w:szCs w:val="24"/>
        </w:rPr>
        <w:t xml:space="preserve">(2) В съответствие с </w:t>
      </w:r>
      <w:hyperlink r:id="rId48" w:history="1">
        <w:r w:rsidRPr="005004BD">
          <w:rPr>
            <w:rFonts w:asciiTheme="majorBidi" w:eastAsia="Times New Roman" w:hAnsiTheme="majorBidi" w:cstheme="majorBidi"/>
            <w:color w:val="000000"/>
            <w:sz w:val="24"/>
            <w:szCs w:val="24"/>
          </w:rPr>
          <w:t>чл. 12 на Регламент (ЕО) № 178/2002</w:t>
        </w:r>
      </w:hyperlink>
      <w:r w:rsidRPr="005004BD">
        <w:rPr>
          <w:rFonts w:asciiTheme="majorBidi" w:eastAsia="Times New Roman" w:hAnsiTheme="majorBidi" w:cstheme="majorBidi"/>
          <w:color w:val="000000"/>
          <w:sz w:val="24"/>
          <w:szCs w:val="24"/>
        </w:rPr>
        <w:t xml:space="preserve"> на Европейския парламент и на Съвета от 28 януари 2002 г. за установяване на общите принципи и изисквания на законодателството в областта на храните, за създаване на Европейските органи за безопасност на храните и за определяне на процедури относно безопасността на храните (OB, L 31, 1.02.2002 г.) млякото и млечните продукти по ал. 1 могат да бъдат разрешени за износ от БАБХ за трети страни, ако третата страна е съгласна да ги приеме и не съществува риск по отношение здравето на човека или животните.</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lastRenderedPageBreak/>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24" w:name="to_paragraph_id32898519"/>
      <w:bookmarkEnd w:id="24"/>
      <w:r w:rsidRPr="005004BD">
        <w:rPr>
          <w:rFonts w:asciiTheme="majorBidi" w:eastAsia="Times New Roman" w:hAnsiTheme="majorBidi" w:cstheme="majorBidi"/>
          <w:b/>
          <w:bCs/>
          <w:color w:val="000000"/>
          <w:sz w:val="24"/>
          <w:szCs w:val="24"/>
        </w:rPr>
        <w:t>Чл. 12</w:t>
      </w:r>
      <w:r w:rsidRPr="005004BD">
        <w:rPr>
          <w:rFonts w:asciiTheme="majorBidi" w:eastAsia="Times New Roman" w:hAnsiTheme="majorBidi" w:cstheme="majorBidi"/>
          <w:color w:val="000000"/>
          <w:sz w:val="24"/>
          <w:szCs w:val="24"/>
        </w:rPr>
        <w:t xml:space="preserve">. (1) Съгласно </w:t>
      </w:r>
      <w:hyperlink r:id="rId49" w:history="1">
        <w:r w:rsidRPr="005004BD">
          <w:rPr>
            <w:rFonts w:asciiTheme="majorBidi" w:eastAsia="Times New Roman" w:hAnsiTheme="majorBidi" w:cstheme="majorBidi"/>
            <w:color w:val="000000"/>
            <w:sz w:val="24"/>
            <w:szCs w:val="24"/>
          </w:rPr>
          <w:t>чл. 14 на Регламент (ЕО) № 1069/2009</w:t>
        </w:r>
      </w:hyperlink>
      <w:r w:rsidRPr="005004BD">
        <w:rPr>
          <w:rFonts w:asciiTheme="majorBidi" w:eastAsia="Times New Roman" w:hAnsiTheme="majorBidi" w:cstheme="majorBidi"/>
          <w:color w:val="000000"/>
          <w:sz w:val="24"/>
          <w:szCs w:val="24"/>
        </w:rPr>
        <w:t xml:space="preserve"> на Европейския парламент и на Съвета от 21 октомври 2009 г. за установяване на здравни правила относно странични животински продукти и производни продукти, непредназначени за консумация от човека, и за отмяна на </w:t>
      </w:r>
      <w:hyperlink r:id="rId50" w:history="1">
        <w:r w:rsidRPr="005004BD">
          <w:rPr>
            <w:rFonts w:asciiTheme="majorBidi" w:eastAsia="Times New Roman" w:hAnsiTheme="majorBidi" w:cstheme="majorBidi"/>
            <w:color w:val="000000"/>
            <w:sz w:val="24"/>
            <w:szCs w:val="24"/>
          </w:rPr>
          <w:t>Регламент (ЕО) № 1774/2002</w:t>
        </w:r>
      </w:hyperlink>
      <w:r w:rsidRPr="005004BD">
        <w:rPr>
          <w:rFonts w:asciiTheme="majorBidi" w:eastAsia="Times New Roman" w:hAnsiTheme="majorBidi" w:cstheme="majorBidi"/>
          <w:color w:val="000000"/>
          <w:sz w:val="24"/>
          <w:szCs w:val="24"/>
        </w:rPr>
        <w:t xml:space="preserve"> (</w:t>
      </w:r>
      <w:hyperlink r:id="rId51" w:history="1">
        <w:r w:rsidRPr="005004BD">
          <w:rPr>
            <w:rFonts w:asciiTheme="majorBidi" w:eastAsia="Times New Roman" w:hAnsiTheme="majorBidi" w:cstheme="majorBidi"/>
            <w:color w:val="000000"/>
            <w:sz w:val="24"/>
            <w:szCs w:val="24"/>
          </w:rPr>
          <w:t>Регламент за страничните животински продукти</w:t>
        </w:r>
      </w:hyperlink>
      <w:r w:rsidRPr="005004BD">
        <w:rPr>
          <w:rFonts w:asciiTheme="majorBidi" w:eastAsia="Times New Roman" w:hAnsiTheme="majorBidi" w:cstheme="majorBidi"/>
          <w:color w:val="000000"/>
          <w:sz w:val="24"/>
          <w:szCs w:val="24"/>
        </w:rPr>
        <w:t>) (OB, L 300, 14.11.2009 г.) (</w:t>
      </w:r>
      <w:hyperlink r:id="rId52" w:history="1">
        <w:r w:rsidRPr="005004BD">
          <w:rPr>
            <w:rFonts w:asciiTheme="majorBidi" w:eastAsia="Times New Roman" w:hAnsiTheme="majorBidi" w:cstheme="majorBidi"/>
            <w:color w:val="000000"/>
            <w:sz w:val="24"/>
            <w:szCs w:val="24"/>
          </w:rPr>
          <w:t>Регламент (ЕО) № 1069/2009</w:t>
        </w:r>
      </w:hyperlink>
      <w:r w:rsidRPr="005004BD">
        <w:rPr>
          <w:rFonts w:asciiTheme="majorBidi" w:eastAsia="Times New Roman" w:hAnsiTheme="majorBidi" w:cstheme="majorBidi"/>
          <w:color w:val="000000"/>
          <w:sz w:val="24"/>
          <w:szCs w:val="24"/>
        </w:rPr>
        <w:t>) ОВЛ може да разреши използването на несъответстващо на критериите сурово мляко за други цели, различни от храни, при условие че суровото мляко не представлява риск за здравето на хората или животните.</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(2) Сурово краве мляко, съдържащо остатъци от антибиотици в количества, превишаващи максимално допустимите стойности, определени в </w:t>
      </w:r>
      <w:hyperlink r:id="rId53" w:history="1">
        <w:r w:rsidRPr="005004BD">
          <w:rPr>
            <w:rFonts w:asciiTheme="majorBidi" w:eastAsia="Times New Roman" w:hAnsiTheme="majorBidi" w:cstheme="majorBidi"/>
            <w:color w:val="000000"/>
            <w:sz w:val="24"/>
            <w:szCs w:val="24"/>
          </w:rPr>
          <w:t>Регламент (ЕС) № 37/2010</w:t>
        </w:r>
      </w:hyperlink>
      <w:r w:rsidRPr="005004BD">
        <w:rPr>
          <w:rFonts w:asciiTheme="majorBidi" w:eastAsia="Times New Roman" w:hAnsiTheme="majorBidi" w:cstheme="majorBidi"/>
          <w:color w:val="000000"/>
          <w:sz w:val="24"/>
          <w:szCs w:val="24"/>
        </w:rPr>
        <w:t xml:space="preserve"> на Комисията относно фармакологичноактивните субстанции и тяхната класификация по отношение на максимално допустимите стойности на остатъчните количества в храните от животински произход (OB, L 15, 20.01.2010 г.), и/или което съдържа и други инхибитори или забранени вещества, трябва да бъде унищожавано в съответствие с </w:t>
      </w:r>
      <w:hyperlink r:id="rId54" w:history="1">
        <w:r w:rsidRPr="005004BD">
          <w:rPr>
            <w:rFonts w:asciiTheme="majorBidi" w:eastAsia="Times New Roman" w:hAnsiTheme="majorBidi" w:cstheme="majorBidi"/>
            <w:color w:val="000000"/>
            <w:sz w:val="24"/>
            <w:szCs w:val="24"/>
          </w:rPr>
          <w:t>Регламент (ЕО) 1069/2009</w:t>
        </w:r>
      </w:hyperlink>
      <w:r w:rsidRPr="005004BD">
        <w:rPr>
          <w:rFonts w:asciiTheme="majorBidi" w:eastAsia="Times New Roman" w:hAnsiTheme="majorBidi" w:cstheme="majorBidi"/>
          <w:color w:val="000000"/>
          <w:sz w:val="24"/>
          <w:szCs w:val="24"/>
        </w:rPr>
        <w:t xml:space="preserve"> и </w:t>
      </w:r>
      <w:hyperlink r:id="rId55" w:history="1">
        <w:r w:rsidRPr="005004BD">
          <w:rPr>
            <w:rFonts w:asciiTheme="majorBidi" w:eastAsia="Times New Roman" w:hAnsiTheme="majorBidi" w:cstheme="majorBidi"/>
            <w:color w:val="000000"/>
            <w:sz w:val="24"/>
            <w:szCs w:val="24"/>
          </w:rPr>
          <w:t>Регламент (ЕС) 142/2011</w:t>
        </w:r>
      </w:hyperlink>
      <w:r w:rsidRPr="005004BD">
        <w:rPr>
          <w:rFonts w:asciiTheme="majorBidi" w:eastAsia="Times New Roman" w:hAnsiTheme="majorBidi" w:cstheme="majorBidi"/>
          <w:color w:val="000000"/>
          <w:sz w:val="24"/>
          <w:szCs w:val="24"/>
        </w:rPr>
        <w:t xml:space="preserve"> на Комисията от 25 февруари 2011 г. за прилагане на </w:t>
      </w:r>
      <w:hyperlink r:id="rId56" w:history="1">
        <w:r w:rsidRPr="005004BD">
          <w:rPr>
            <w:rFonts w:asciiTheme="majorBidi" w:eastAsia="Times New Roman" w:hAnsiTheme="majorBidi" w:cstheme="majorBidi"/>
            <w:color w:val="000000"/>
            <w:sz w:val="24"/>
            <w:szCs w:val="24"/>
          </w:rPr>
          <w:t>Регламент (ЕО) № 1069/2009</w:t>
        </w:r>
      </w:hyperlink>
      <w:r w:rsidRPr="005004BD">
        <w:rPr>
          <w:rFonts w:asciiTheme="majorBidi" w:eastAsia="Times New Roman" w:hAnsiTheme="majorBidi" w:cstheme="majorBidi"/>
          <w:color w:val="000000"/>
          <w:sz w:val="24"/>
          <w:szCs w:val="24"/>
        </w:rPr>
        <w:t xml:space="preserve"> на Европейския парламент и на Съвета от 21 октомври 2009 г. за установяване на здравни правила относно странични животински продукти и производни продукти, непредназначени за консумация от човека и за прилагане на </w:t>
      </w:r>
      <w:hyperlink r:id="rId57" w:history="1">
        <w:r w:rsidRPr="005004BD">
          <w:rPr>
            <w:rFonts w:asciiTheme="majorBidi" w:eastAsia="Times New Roman" w:hAnsiTheme="majorBidi" w:cstheme="majorBidi"/>
            <w:color w:val="000000"/>
            <w:sz w:val="24"/>
            <w:szCs w:val="24"/>
          </w:rPr>
          <w:t>Директива 97/78/ЕО</w:t>
        </w:r>
      </w:hyperlink>
      <w:r w:rsidRPr="005004BD">
        <w:rPr>
          <w:rFonts w:asciiTheme="majorBidi" w:eastAsia="Times New Roman" w:hAnsiTheme="majorBidi" w:cstheme="majorBidi"/>
          <w:color w:val="000000"/>
          <w:sz w:val="24"/>
          <w:szCs w:val="24"/>
        </w:rPr>
        <w:t xml:space="preserve"> на Съвета по отношение на някои проби и артикули, освободени от ветеринарни проверки на границата съгласно посочената директива (OB, L 54, 26.02.2011 г.) (</w:t>
      </w:r>
      <w:hyperlink r:id="rId58" w:history="1">
        <w:r w:rsidRPr="005004BD">
          <w:rPr>
            <w:rFonts w:asciiTheme="majorBidi" w:eastAsia="Times New Roman" w:hAnsiTheme="majorBidi" w:cstheme="majorBidi"/>
            <w:color w:val="000000"/>
            <w:sz w:val="24"/>
            <w:szCs w:val="24"/>
          </w:rPr>
          <w:t>Регламент (ЕС) № 142/2011</w:t>
        </w:r>
      </w:hyperlink>
      <w:r w:rsidRPr="005004BD">
        <w:rPr>
          <w:rFonts w:asciiTheme="majorBidi" w:eastAsia="Times New Roman" w:hAnsiTheme="majorBidi" w:cstheme="majorBidi"/>
          <w:color w:val="000000"/>
          <w:sz w:val="24"/>
          <w:szCs w:val="24"/>
        </w:rPr>
        <w:t>).</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pacing w:before="450" w:after="100" w:afterAutospacing="1" w:line="240" w:lineRule="auto"/>
        <w:jc w:val="center"/>
        <w:outlineLvl w:val="2"/>
        <w:rPr>
          <w:rFonts w:asciiTheme="majorBidi" w:eastAsia="Times New Roman" w:hAnsiTheme="majorBidi" w:cstheme="majorBidi"/>
          <w:b/>
          <w:bCs/>
          <w:color w:val="000000"/>
          <w:sz w:val="24"/>
          <w:szCs w:val="24"/>
        </w:rPr>
      </w:pPr>
      <w:bookmarkStart w:id="25" w:name="to_paragraph_id32898520"/>
      <w:bookmarkEnd w:id="25"/>
      <w:r w:rsidRPr="005004BD">
        <w:rPr>
          <w:rFonts w:asciiTheme="majorBidi" w:eastAsia="Times New Roman" w:hAnsiTheme="majorBidi" w:cstheme="majorBidi"/>
          <w:b/>
          <w:bCs/>
          <w:color w:val="000000"/>
          <w:sz w:val="24"/>
          <w:szCs w:val="24"/>
        </w:rPr>
        <w:t>Раздел VII</w:t>
      </w:r>
      <w:r w:rsidRPr="005004BD">
        <w:rPr>
          <w:rFonts w:asciiTheme="majorBidi" w:eastAsia="Times New Roman" w:hAnsiTheme="majorBidi" w:cstheme="majorBidi"/>
          <w:b/>
          <w:bCs/>
          <w:color w:val="000000"/>
          <w:sz w:val="24"/>
          <w:szCs w:val="24"/>
        </w:rPr>
        <w:br/>
        <w:t>Проследяване на суровото мляко, идентификационна маркировка на млякото и млечните продукти</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26" w:name="to_paragraph_id32898521"/>
      <w:bookmarkEnd w:id="26"/>
      <w:r w:rsidRPr="005004BD">
        <w:rPr>
          <w:rFonts w:asciiTheme="majorBidi" w:eastAsia="Times New Roman" w:hAnsiTheme="majorBidi" w:cstheme="majorBidi"/>
          <w:b/>
          <w:bCs/>
          <w:color w:val="000000"/>
          <w:sz w:val="24"/>
          <w:szCs w:val="24"/>
        </w:rPr>
        <w:t>Чл. 13</w:t>
      </w:r>
      <w:r w:rsidRPr="005004BD">
        <w:rPr>
          <w:rFonts w:asciiTheme="majorBidi" w:eastAsia="Times New Roman" w:hAnsiTheme="majorBidi" w:cstheme="majorBidi"/>
          <w:color w:val="000000"/>
          <w:sz w:val="24"/>
          <w:szCs w:val="24"/>
        </w:rPr>
        <w:t xml:space="preserve">. Мляко и млечни продукти, посочени в </w:t>
      </w:r>
      <w:hyperlink r:id="rId59" w:history="1">
        <w:r w:rsidRPr="005004BD">
          <w:rPr>
            <w:rFonts w:asciiTheme="majorBidi" w:eastAsia="Times New Roman" w:hAnsiTheme="majorBidi" w:cstheme="majorBidi"/>
            <w:color w:val="000000"/>
            <w:sz w:val="24"/>
            <w:szCs w:val="24"/>
          </w:rPr>
          <w:t>чл. 11</w:t>
        </w:r>
      </w:hyperlink>
      <w:r w:rsidRPr="005004BD">
        <w:rPr>
          <w:rFonts w:asciiTheme="majorBidi" w:eastAsia="Times New Roman" w:hAnsiTheme="majorBidi" w:cstheme="majorBidi"/>
          <w:color w:val="000000"/>
          <w:sz w:val="24"/>
          <w:szCs w:val="24"/>
        </w:rPr>
        <w:t xml:space="preserve">, се маркират с идентификационна маркировка с елипсовиден печат съгласно изискванията на </w:t>
      </w:r>
      <w:hyperlink r:id="rId60" w:history="1">
        <w:r w:rsidRPr="005004BD">
          <w:rPr>
            <w:rFonts w:asciiTheme="majorBidi" w:eastAsia="Times New Roman" w:hAnsiTheme="majorBidi" w:cstheme="majorBidi"/>
            <w:color w:val="000000"/>
            <w:sz w:val="24"/>
            <w:szCs w:val="24"/>
          </w:rPr>
          <w:t>приложение ІІ, раздел І на Регламент (ЕО) № 853/2004</w:t>
        </w:r>
      </w:hyperlink>
      <w:r w:rsidRPr="005004BD">
        <w:rPr>
          <w:rFonts w:asciiTheme="majorBidi" w:eastAsia="Times New Roman" w:hAnsiTheme="majorBidi" w:cstheme="majorBidi"/>
          <w:color w:val="000000"/>
          <w:sz w:val="24"/>
          <w:szCs w:val="24"/>
        </w:rPr>
        <w:t>, когато са предназначени за пускане на пазара на ЕС.</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27" w:name="to_paragraph_id32898522"/>
      <w:bookmarkEnd w:id="27"/>
      <w:r w:rsidRPr="005004BD">
        <w:rPr>
          <w:rFonts w:asciiTheme="majorBidi" w:eastAsia="Times New Roman" w:hAnsiTheme="majorBidi" w:cstheme="majorBidi"/>
          <w:b/>
          <w:bCs/>
          <w:color w:val="000000"/>
          <w:sz w:val="24"/>
          <w:szCs w:val="24"/>
        </w:rPr>
        <w:t>Чл. 14</w:t>
      </w:r>
      <w:r w:rsidRPr="005004BD">
        <w:rPr>
          <w:rFonts w:asciiTheme="majorBidi" w:eastAsia="Times New Roman" w:hAnsiTheme="majorBidi" w:cstheme="majorBidi"/>
          <w:color w:val="000000"/>
          <w:sz w:val="24"/>
          <w:szCs w:val="24"/>
        </w:rPr>
        <w:t xml:space="preserve">. Мляко и млечни продукти, посочени в </w:t>
      </w:r>
      <w:hyperlink r:id="rId61" w:history="1">
        <w:r w:rsidRPr="005004BD">
          <w:rPr>
            <w:rFonts w:asciiTheme="majorBidi" w:eastAsia="Times New Roman" w:hAnsiTheme="majorBidi" w:cstheme="majorBidi"/>
            <w:color w:val="000000"/>
            <w:sz w:val="24"/>
            <w:szCs w:val="24"/>
          </w:rPr>
          <w:t>чл. 12</w:t>
        </w:r>
      </w:hyperlink>
      <w:r w:rsidRPr="005004BD">
        <w:rPr>
          <w:rFonts w:asciiTheme="majorBidi" w:eastAsia="Times New Roman" w:hAnsiTheme="majorBidi" w:cstheme="majorBidi"/>
          <w:color w:val="000000"/>
          <w:sz w:val="24"/>
          <w:szCs w:val="24"/>
        </w:rPr>
        <w:t xml:space="preserve">, се етикетират/маркират в съответствие с изискванията на </w:t>
      </w:r>
      <w:hyperlink r:id="rId62" w:history="1">
        <w:r w:rsidRPr="005004BD">
          <w:rPr>
            <w:rFonts w:asciiTheme="majorBidi" w:eastAsia="Times New Roman" w:hAnsiTheme="majorBidi" w:cstheme="majorBidi"/>
            <w:color w:val="000000"/>
            <w:sz w:val="24"/>
            <w:szCs w:val="24"/>
          </w:rPr>
          <w:t>Регламент (ЕО) № 1069/2009</w:t>
        </w:r>
      </w:hyperlink>
      <w:r w:rsidRPr="005004BD">
        <w:rPr>
          <w:rFonts w:asciiTheme="majorBidi" w:eastAsia="Times New Roman" w:hAnsiTheme="majorBidi" w:cstheme="majorBidi"/>
          <w:color w:val="000000"/>
          <w:sz w:val="24"/>
          <w:szCs w:val="24"/>
        </w:rPr>
        <w:t xml:space="preserve"> и </w:t>
      </w:r>
      <w:hyperlink r:id="rId63" w:history="1">
        <w:r w:rsidRPr="005004BD">
          <w:rPr>
            <w:rFonts w:asciiTheme="majorBidi" w:eastAsia="Times New Roman" w:hAnsiTheme="majorBidi" w:cstheme="majorBidi"/>
            <w:color w:val="000000"/>
            <w:sz w:val="24"/>
            <w:szCs w:val="24"/>
          </w:rPr>
          <w:t>Регламент (ЕС) № 142/2011</w:t>
        </w:r>
      </w:hyperlink>
      <w:r w:rsidRPr="005004BD">
        <w:rPr>
          <w:rFonts w:asciiTheme="majorBidi" w:eastAsia="Times New Roman" w:hAnsiTheme="majorBidi" w:cstheme="majorBidi"/>
          <w:color w:val="000000"/>
          <w:sz w:val="24"/>
          <w:szCs w:val="24"/>
        </w:rPr>
        <w:t>.</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pacing w:before="450" w:after="100" w:afterAutospacing="1" w:line="240" w:lineRule="auto"/>
        <w:jc w:val="center"/>
        <w:outlineLvl w:val="2"/>
        <w:rPr>
          <w:rFonts w:asciiTheme="majorBidi" w:eastAsia="Times New Roman" w:hAnsiTheme="majorBidi" w:cstheme="majorBidi"/>
          <w:b/>
          <w:bCs/>
          <w:color w:val="000000"/>
          <w:sz w:val="24"/>
          <w:szCs w:val="24"/>
        </w:rPr>
      </w:pPr>
      <w:bookmarkStart w:id="28" w:name="to_paragraph_id32898523"/>
      <w:bookmarkEnd w:id="28"/>
      <w:r w:rsidRPr="005004BD">
        <w:rPr>
          <w:rFonts w:asciiTheme="majorBidi" w:eastAsia="Times New Roman" w:hAnsiTheme="majorBidi" w:cstheme="majorBidi"/>
          <w:b/>
          <w:bCs/>
          <w:color w:val="000000"/>
          <w:sz w:val="24"/>
          <w:szCs w:val="24"/>
        </w:rPr>
        <w:t>Раздел VIII</w:t>
      </w:r>
      <w:r w:rsidRPr="005004BD">
        <w:rPr>
          <w:rFonts w:asciiTheme="majorBidi" w:eastAsia="Times New Roman" w:hAnsiTheme="majorBidi" w:cstheme="majorBidi"/>
          <w:b/>
          <w:bCs/>
          <w:color w:val="000000"/>
          <w:sz w:val="24"/>
          <w:szCs w:val="24"/>
        </w:rPr>
        <w:br/>
        <w:t>Честота на инспекциите на базата оценка на риска на бизнес операторите на храни по цялата хранителна верига на млечния сектор и транспортиране на сурово краве мляко</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29" w:name="to_paragraph_id32898524"/>
      <w:bookmarkEnd w:id="29"/>
      <w:r w:rsidRPr="005004BD">
        <w:rPr>
          <w:rFonts w:asciiTheme="majorBidi" w:eastAsia="Times New Roman" w:hAnsiTheme="majorBidi" w:cstheme="majorBidi"/>
          <w:b/>
          <w:bCs/>
          <w:color w:val="000000"/>
          <w:sz w:val="24"/>
          <w:szCs w:val="24"/>
        </w:rPr>
        <w:t>Чл. 15</w:t>
      </w:r>
      <w:r w:rsidRPr="005004BD">
        <w:rPr>
          <w:rFonts w:asciiTheme="majorBidi" w:eastAsia="Times New Roman" w:hAnsiTheme="majorBidi" w:cstheme="majorBidi"/>
          <w:color w:val="000000"/>
          <w:sz w:val="24"/>
          <w:szCs w:val="24"/>
        </w:rPr>
        <w:t xml:space="preserve">. (1) Млекосъбирателните центрове се оценяват от ОВЛ по реда на </w:t>
      </w:r>
      <w:hyperlink r:id="rId64" w:history="1">
        <w:r w:rsidRPr="005004BD">
          <w:rPr>
            <w:rFonts w:asciiTheme="majorBidi" w:eastAsia="Times New Roman" w:hAnsiTheme="majorBidi" w:cstheme="majorBidi"/>
            <w:color w:val="000000"/>
            <w:sz w:val="24"/>
            <w:szCs w:val="24"/>
          </w:rPr>
          <w:t>чл. 4</w:t>
        </w:r>
      </w:hyperlink>
      <w:r w:rsidRPr="005004BD">
        <w:rPr>
          <w:rFonts w:asciiTheme="majorBidi" w:eastAsia="Times New Roman" w:hAnsiTheme="majorBidi" w:cstheme="majorBidi"/>
          <w:color w:val="000000"/>
          <w:sz w:val="24"/>
          <w:szCs w:val="24"/>
        </w:rPr>
        <w:t xml:space="preserve">.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(2) Българската агенция по безопасност на храните поддържа списък в електронен вид на одобрените МСЦ, който е публикуван на интернет страницата на БАБХ.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(3) Честотата на официалния контрол на МСЦ се определя на базата на оценката на риска.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(4) Разходите за извършване на лабораторните анализи за оценка на МСЦ са за сметка на БАБХ.</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(5) Разходите в случай на допълнително пробовземане извън пробите по </w:t>
      </w:r>
      <w:hyperlink r:id="rId65" w:history="1">
        <w:r w:rsidRPr="005004BD">
          <w:rPr>
            <w:rFonts w:asciiTheme="majorBidi" w:eastAsia="Times New Roman" w:hAnsiTheme="majorBidi" w:cstheme="majorBidi"/>
            <w:color w:val="000000"/>
            <w:sz w:val="24"/>
            <w:szCs w:val="24"/>
          </w:rPr>
          <w:t>чл. 4, ал. 1</w:t>
        </w:r>
      </w:hyperlink>
      <w:r w:rsidRPr="005004BD">
        <w:rPr>
          <w:rFonts w:asciiTheme="majorBidi" w:eastAsia="Times New Roman" w:hAnsiTheme="majorBidi" w:cstheme="majorBidi"/>
          <w:color w:val="000000"/>
          <w:sz w:val="24"/>
          <w:szCs w:val="24"/>
        </w:rPr>
        <w:t xml:space="preserve"> или при извършване на коригиращи действия при несъответстващи резултати за ОБМ и ОБСК са за сметка на БОХ съгласно </w:t>
      </w:r>
      <w:hyperlink r:id="rId66" w:history="1">
        <w:r w:rsidRPr="005004BD">
          <w:rPr>
            <w:rFonts w:asciiTheme="majorBidi" w:eastAsia="Times New Roman" w:hAnsiTheme="majorBidi" w:cstheme="majorBidi"/>
            <w:color w:val="000000"/>
            <w:sz w:val="24"/>
            <w:szCs w:val="24"/>
          </w:rPr>
          <w:t>чл. 28 от Регламент (ЕО) № 882/2004</w:t>
        </w:r>
      </w:hyperlink>
      <w:r w:rsidRPr="005004BD">
        <w:rPr>
          <w:rFonts w:asciiTheme="majorBidi" w:eastAsia="Times New Roman" w:hAnsiTheme="majorBidi" w:cstheme="majorBidi"/>
          <w:color w:val="000000"/>
          <w:sz w:val="24"/>
          <w:szCs w:val="24"/>
        </w:rPr>
        <w:t>.</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30" w:name="to_paragraph_id32898525"/>
      <w:bookmarkEnd w:id="30"/>
      <w:r w:rsidRPr="005004BD">
        <w:rPr>
          <w:rFonts w:asciiTheme="majorBidi" w:eastAsia="Times New Roman" w:hAnsiTheme="majorBidi" w:cstheme="majorBidi"/>
          <w:b/>
          <w:bCs/>
          <w:color w:val="000000"/>
          <w:sz w:val="24"/>
          <w:szCs w:val="24"/>
        </w:rPr>
        <w:t>Чл. 16</w:t>
      </w:r>
      <w:r w:rsidRPr="005004BD">
        <w:rPr>
          <w:rFonts w:asciiTheme="majorBidi" w:eastAsia="Times New Roman" w:hAnsiTheme="majorBidi" w:cstheme="majorBidi"/>
          <w:color w:val="000000"/>
          <w:sz w:val="24"/>
          <w:szCs w:val="24"/>
        </w:rPr>
        <w:t xml:space="preserve">. (1) Транспортните средства за превоз на сурово краве мляко трябва да бъдат регистрирани от БАБХ съгласно </w:t>
      </w:r>
      <w:hyperlink r:id="rId67" w:history="1">
        <w:r w:rsidRPr="005004BD">
          <w:rPr>
            <w:rFonts w:asciiTheme="majorBidi" w:eastAsia="Times New Roman" w:hAnsiTheme="majorBidi" w:cstheme="majorBidi"/>
            <w:color w:val="000000"/>
            <w:sz w:val="24"/>
            <w:szCs w:val="24"/>
          </w:rPr>
          <w:t>чл. 246 от Закона за ветеринарномедицинската дейност</w:t>
        </w:r>
      </w:hyperlink>
      <w:r w:rsidRPr="005004BD">
        <w:rPr>
          <w:rFonts w:asciiTheme="majorBidi" w:eastAsia="Times New Roman" w:hAnsiTheme="majorBidi" w:cstheme="majorBidi"/>
          <w:color w:val="000000"/>
          <w:sz w:val="24"/>
          <w:szCs w:val="24"/>
        </w:rPr>
        <w:t>.</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lastRenderedPageBreak/>
        <w:t xml:space="preserve">(2) Транспортните средства по ал. 1 трябва да бъдат видимо обозначени със знак "Сурово мляко".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(3) Суровото краве мляко се транспортира до МПП съгласно изискванията на </w:t>
      </w:r>
      <w:hyperlink r:id="rId68" w:history="1">
        <w:r w:rsidRPr="005004BD">
          <w:rPr>
            <w:rFonts w:asciiTheme="majorBidi" w:eastAsia="Times New Roman" w:hAnsiTheme="majorBidi" w:cstheme="majorBidi"/>
            <w:color w:val="000000"/>
            <w:sz w:val="24"/>
            <w:szCs w:val="24"/>
          </w:rPr>
          <w:t>глава IV, приложение II на Регламент (ЕО) № 852/2004</w:t>
        </w:r>
      </w:hyperlink>
      <w:r w:rsidRPr="005004BD">
        <w:rPr>
          <w:rFonts w:asciiTheme="majorBidi" w:eastAsia="Times New Roman" w:hAnsiTheme="majorBidi" w:cstheme="majorBidi"/>
          <w:color w:val="000000"/>
          <w:sz w:val="24"/>
          <w:szCs w:val="24"/>
        </w:rPr>
        <w:t xml:space="preserve"> на Европейския парламент и на Съвета от 29 април 2004 г. относно хигиената на храните (OB, L 139 от 30.04.2004 г.) и </w:t>
      </w:r>
      <w:hyperlink r:id="rId69" w:history="1">
        <w:r w:rsidRPr="005004BD">
          <w:rPr>
            <w:rFonts w:asciiTheme="majorBidi" w:eastAsia="Times New Roman" w:hAnsiTheme="majorBidi" w:cstheme="majorBidi"/>
            <w:color w:val="000000"/>
            <w:sz w:val="24"/>
            <w:szCs w:val="24"/>
          </w:rPr>
          <w:t>приложение ІІІ, раздел IХ, глава I, т. II, буква "Б", т. 3 на Регламент (ЕО) № 853/2004.</w:t>
        </w:r>
      </w:hyperlink>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(4) Транспортирането на отговарящо и неотговарящо на изискванията сурово краве мляко се извършва в отделни резервоари, които са обозначени по съответния начин.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(5) Българската агенция по безопасност на храните поддържа електронен публичен списък на транспортните средства за превоз на сурово краве мляко.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(6) Честотата на извършвания официален контрол по отношение на изкупуването и транспортирането на сурово краве мляко се определя със заповед на изпълнителния директор на БАБХ.</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31" w:name="to_paragraph_id32898526"/>
      <w:bookmarkEnd w:id="31"/>
      <w:r w:rsidRPr="005004BD">
        <w:rPr>
          <w:rFonts w:asciiTheme="majorBidi" w:eastAsia="Times New Roman" w:hAnsiTheme="majorBidi" w:cstheme="majorBidi"/>
          <w:b/>
          <w:bCs/>
          <w:color w:val="000000"/>
          <w:sz w:val="24"/>
          <w:szCs w:val="24"/>
        </w:rPr>
        <w:t>Чл. 17</w:t>
      </w:r>
      <w:r w:rsidRPr="005004BD">
        <w:rPr>
          <w:rFonts w:asciiTheme="majorBidi" w:eastAsia="Times New Roman" w:hAnsiTheme="majorBidi" w:cstheme="majorBidi"/>
          <w:color w:val="000000"/>
          <w:sz w:val="24"/>
          <w:szCs w:val="24"/>
        </w:rPr>
        <w:t xml:space="preserve">. (1) Предприятията за преработка на сурово краве мляко трябва да бъдат одобрени от БАБХ преди тяхното пускане в експлоатация съгласно </w:t>
      </w:r>
      <w:hyperlink r:id="rId70" w:history="1">
        <w:r w:rsidRPr="005004BD">
          <w:rPr>
            <w:rFonts w:asciiTheme="majorBidi" w:eastAsia="Times New Roman" w:hAnsiTheme="majorBidi" w:cstheme="majorBidi"/>
            <w:color w:val="000000"/>
            <w:sz w:val="24"/>
            <w:szCs w:val="24"/>
          </w:rPr>
          <w:t>чл. 4, т. 2 от Регламент (ЕО) № 853/2004</w:t>
        </w:r>
      </w:hyperlink>
      <w:r w:rsidRPr="005004BD">
        <w:rPr>
          <w:rFonts w:asciiTheme="majorBidi" w:eastAsia="Times New Roman" w:hAnsiTheme="majorBidi" w:cstheme="majorBidi"/>
          <w:color w:val="000000"/>
          <w:sz w:val="24"/>
          <w:szCs w:val="24"/>
        </w:rPr>
        <w:t xml:space="preserve">.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(2) Българската агенция по безопасност на храните поддържа публичен електронен регистър на предприятията по ал. 1.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 Честотата на проверките, извършвани от ОВЛ на млекопреработвателните предприятия, се определя на базата на оценката на риска.</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pacing w:before="450" w:after="100" w:afterAutospacing="1" w:line="240" w:lineRule="auto"/>
        <w:jc w:val="center"/>
        <w:outlineLvl w:val="2"/>
        <w:rPr>
          <w:rFonts w:asciiTheme="majorBidi" w:eastAsia="Times New Roman" w:hAnsiTheme="majorBidi" w:cstheme="majorBidi"/>
          <w:b/>
          <w:bCs/>
          <w:color w:val="000000"/>
          <w:sz w:val="24"/>
          <w:szCs w:val="24"/>
        </w:rPr>
      </w:pPr>
      <w:bookmarkStart w:id="32" w:name="to_paragraph_id32898527"/>
      <w:bookmarkEnd w:id="32"/>
      <w:r w:rsidRPr="005004BD">
        <w:rPr>
          <w:rFonts w:asciiTheme="majorBidi" w:eastAsia="Times New Roman" w:hAnsiTheme="majorBidi" w:cstheme="majorBidi"/>
          <w:b/>
          <w:bCs/>
          <w:color w:val="000000"/>
          <w:sz w:val="24"/>
          <w:szCs w:val="24"/>
        </w:rPr>
        <w:t>Раздел IX</w:t>
      </w:r>
      <w:r w:rsidRPr="005004BD">
        <w:rPr>
          <w:rFonts w:asciiTheme="majorBidi" w:eastAsia="Times New Roman" w:hAnsiTheme="majorBidi" w:cstheme="majorBidi"/>
          <w:b/>
          <w:bCs/>
          <w:color w:val="000000"/>
          <w:sz w:val="24"/>
          <w:szCs w:val="24"/>
        </w:rPr>
        <w:br/>
        <w:t>Задължения на бизнес операторите на храни в цялата верига на млечния сектор</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33" w:name="to_paragraph_id32898528"/>
      <w:bookmarkEnd w:id="33"/>
      <w:r w:rsidRPr="005004BD">
        <w:rPr>
          <w:rFonts w:asciiTheme="majorBidi" w:eastAsia="Times New Roman" w:hAnsiTheme="majorBidi" w:cstheme="majorBidi"/>
          <w:b/>
          <w:bCs/>
          <w:color w:val="000000"/>
          <w:sz w:val="24"/>
          <w:szCs w:val="24"/>
        </w:rPr>
        <w:t>Чл. 18</w:t>
      </w:r>
      <w:r w:rsidRPr="005004BD">
        <w:rPr>
          <w:rFonts w:asciiTheme="majorBidi" w:eastAsia="Times New Roman" w:hAnsiTheme="majorBidi" w:cstheme="majorBidi"/>
          <w:color w:val="000000"/>
          <w:sz w:val="24"/>
          <w:szCs w:val="24"/>
        </w:rPr>
        <w:t xml:space="preserve">. (1) Сурово краве мляко се изкупува само от регистриран първи изкупвач при сключен договор между изкупвача и производителите на сурово краве мляко съгласно </w:t>
      </w:r>
      <w:hyperlink r:id="rId71" w:history="1">
        <w:r w:rsidRPr="005004BD">
          <w:rPr>
            <w:rFonts w:asciiTheme="majorBidi" w:eastAsia="Times New Roman" w:hAnsiTheme="majorBidi" w:cstheme="majorBidi"/>
            <w:color w:val="000000"/>
            <w:sz w:val="24"/>
            <w:szCs w:val="24"/>
          </w:rPr>
          <w:t>Закона за прилагане на Общата организация на пазарите на земеделски продукти на Европейския съюз</w:t>
        </w:r>
      </w:hyperlink>
      <w:r w:rsidRPr="005004BD">
        <w:rPr>
          <w:rFonts w:asciiTheme="majorBidi" w:eastAsia="Times New Roman" w:hAnsiTheme="majorBidi" w:cstheme="majorBidi"/>
          <w:color w:val="000000"/>
          <w:sz w:val="24"/>
          <w:szCs w:val="24"/>
        </w:rPr>
        <w:t>.</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(2) Договорите за доставка на изкупеното мляко се представят от първите изкупвачи в съответната ОДБХ по адрес на извършване на дейността.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 Първите изкупвачи на сурово краве мляко съхраняват следната информация:</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1. списък на производителите на сурово краве мляко и договори за изкупуване на суровото мляко;</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 доказателства за здравословното състояние на животните (отрицателни резултати на тестовете за бруцелоза и туберкулоза), изисквани от производителя на сурово краве мляко;</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3. приемно-предавателни документи за суровото краве мляко съгласно </w:t>
      </w:r>
      <w:hyperlink r:id="rId72" w:history="1">
        <w:r w:rsidRPr="005004BD">
          <w:rPr>
            <w:rFonts w:asciiTheme="majorBidi" w:eastAsia="Times New Roman" w:hAnsiTheme="majorBidi" w:cstheme="majorBidi"/>
            <w:color w:val="000000"/>
            <w:sz w:val="24"/>
            <w:szCs w:val="24"/>
          </w:rPr>
          <w:t>приложения № 1</w:t>
        </w:r>
      </w:hyperlink>
      <w:r w:rsidRPr="005004BD">
        <w:rPr>
          <w:rFonts w:asciiTheme="majorBidi" w:eastAsia="Times New Roman" w:hAnsiTheme="majorBidi" w:cstheme="majorBidi"/>
          <w:color w:val="000000"/>
          <w:sz w:val="24"/>
          <w:szCs w:val="24"/>
        </w:rPr>
        <w:t xml:space="preserve"> и </w:t>
      </w:r>
      <w:hyperlink r:id="rId73" w:history="1">
        <w:r w:rsidRPr="005004BD">
          <w:rPr>
            <w:rFonts w:asciiTheme="majorBidi" w:eastAsia="Times New Roman" w:hAnsiTheme="majorBidi" w:cstheme="majorBidi"/>
            <w:color w:val="000000"/>
            <w:sz w:val="24"/>
            <w:szCs w:val="24"/>
          </w:rPr>
          <w:t>2</w:t>
        </w:r>
      </w:hyperlink>
      <w:r w:rsidRPr="005004BD">
        <w:rPr>
          <w:rFonts w:asciiTheme="majorBidi" w:eastAsia="Times New Roman" w:hAnsiTheme="majorBidi" w:cstheme="majorBidi"/>
          <w:color w:val="000000"/>
          <w:sz w:val="24"/>
          <w:szCs w:val="24"/>
        </w:rPr>
        <w:t>;</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4. резултатите от лабораторните изследвания на суровото краве мляко по </w:t>
      </w:r>
      <w:hyperlink r:id="rId74" w:history="1">
        <w:r w:rsidRPr="005004BD">
          <w:rPr>
            <w:rFonts w:asciiTheme="majorBidi" w:eastAsia="Times New Roman" w:hAnsiTheme="majorBidi" w:cstheme="majorBidi"/>
            <w:color w:val="000000"/>
            <w:sz w:val="24"/>
            <w:szCs w:val="24"/>
          </w:rPr>
          <w:t>чл. 6</w:t>
        </w:r>
      </w:hyperlink>
      <w:r w:rsidRPr="005004BD">
        <w:rPr>
          <w:rFonts w:asciiTheme="majorBidi" w:eastAsia="Times New Roman" w:hAnsiTheme="majorBidi" w:cstheme="majorBidi"/>
          <w:color w:val="000000"/>
          <w:sz w:val="24"/>
          <w:szCs w:val="24"/>
        </w:rPr>
        <w:t>.</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34" w:name="to_paragraph_id32898529"/>
      <w:bookmarkEnd w:id="34"/>
      <w:r w:rsidRPr="005004BD">
        <w:rPr>
          <w:rFonts w:asciiTheme="majorBidi" w:eastAsia="Times New Roman" w:hAnsiTheme="majorBidi" w:cstheme="majorBidi"/>
          <w:b/>
          <w:bCs/>
          <w:color w:val="000000"/>
          <w:sz w:val="24"/>
          <w:szCs w:val="24"/>
        </w:rPr>
        <w:t>Чл. 19</w:t>
      </w:r>
      <w:r w:rsidRPr="005004BD">
        <w:rPr>
          <w:rFonts w:asciiTheme="majorBidi" w:eastAsia="Times New Roman" w:hAnsiTheme="majorBidi" w:cstheme="majorBidi"/>
          <w:color w:val="000000"/>
          <w:sz w:val="24"/>
          <w:szCs w:val="24"/>
        </w:rPr>
        <w:t xml:space="preserve">. (1) По време на транспортиране веригата на охлаждане трябва да се поддържа и при пристигане в обекта на местоназначение температурата на суровото краве мляко не трябва да надвишава 10° C.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(2) При даване под наем на транспортно средство по ал. 1 с цел транспортиране на сурово краве мляко наемателят регистрира договора си в ОДБХ.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 При транспортиране суровото краве мляко се придружава с приемно-предавателен документ.</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(4) Приемно-предавателният документ, когато е на хартиен носител, се изготвя в два екземпляра – един за производителя и един за МПП, приемащо суровото краве мляко. В случаите, в които млякото се изкупува от изкупвач, документът е в три екземпляра – един за производителя, един за изкупвача и един за МПП, приемащо млякото.</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(5) Собствениците на МПП и/или първите изкупвачи са длъжни да осигуряват формуляри на приемно-предавателен документ с пореден номер и да ги предоставят на </w:t>
      </w:r>
      <w:r w:rsidRPr="005004BD">
        <w:rPr>
          <w:rFonts w:asciiTheme="majorBidi" w:eastAsia="Times New Roman" w:hAnsiTheme="majorBidi" w:cstheme="majorBidi"/>
          <w:color w:val="000000"/>
          <w:sz w:val="24"/>
          <w:szCs w:val="24"/>
        </w:rPr>
        <w:lastRenderedPageBreak/>
        <w:t>доставчиците, от които получават суровото краве мляко. Формулярите се заверяват на последната страница с подпис и печат на ОВЛ към ОДБХ.</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35" w:name="to_paragraph_id32898530"/>
      <w:bookmarkEnd w:id="35"/>
      <w:r w:rsidRPr="005004BD">
        <w:rPr>
          <w:rFonts w:asciiTheme="majorBidi" w:eastAsia="Times New Roman" w:hAnsiTheme="majorBidi" w:cstheme="majorBidi"/>
          <w:b/>
          <w:bCs/>
          <w:color w:val="000000"/>
          <w:sz w:val="24"/>
          <w:szCs w:val="24"/>
        </w:rPr>
        <w:t>Чл. 20</w:t>
      </w:r>
      <w:r w:rsidRPr="005004BD">
        <w:rPr>
          <w:rFonts w:asciiTheme="majorBidi" w:eastAsia="Times New Roman" w:hAnsiTheme="majorBidi" w:cstheme="majorBidi"/>
          <w:color w:val="000000"/>
          <w:sz w:val="24"/>
          <w:szCs w:val="24"/>
        </w:rPr>
        <w:t>. За всяка промяна в дейността си регистрираните ферми за производство на сурово краве мляко, млекосъбирателните центрове, първите изкупвачи на мляко и млекопреработвателните предприятия подават уведомление в съответната ОДБХ в 7-дневен срок от настъпване на промяната.</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36" w:name="to_paragraph_id32898531"/>
      <w:bookmarkEnd w:id="36"/>
      <w:r w:rsidRPr="005004BD">
        <w:rPr>
          <w:rFonts w:asciiTheme="majorBidi" w:eastAsia="Times New Roman" w:hAnsiTheme="majorBidi" w:cstheme="majorBidi"/>
          <w:b/>
          <w:bCs/>
          <w:color w:val="000000"/>
          <w:sz w:val="24"/>
          <w:szCs w:val="24"/>
        </w:rPr>
        <w:t>Чл. 21</w:t>
      </w:r>
      <w:r w:rsidRPr="005004BD">
        <w:rPr>
          <w:rFonts w:asciiTheme="majorBidi" w:eastAsia="Times New Roman" w:hAnsiTheme="majorBidi" w:cstheme="majorBidi"/>
          <w:color w:val="000000"/>
          <w:sz w:val="24"/>
          <w:szCs w:val="24"/>
        </w:rPr>
        <w:t xml:space="preserve">. Млекопреработвателните предприятия преработват сурово краве мляко, което приемат: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1. само от отговарящи на изисквания на Европейския съюз (ЕС) производствени стопанства за мляко и МСЦ;</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 едновременно от отговарящи и от неотговарящи на изисквания на Европейския съюз производствени стопанства за мляко и МСЦ по отношение на ОБСК и ОБМ на две отделни производствени линии или на една производствена линия, но с ясно разделение на обработката на различните видове млека във времето;</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 от производствени стопанства и МСЦ, което не отговаря на изискванията на ЕС по отношение на ОБСК и ОБМ.</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37" w:name="to_paragraph_id32898532"/>
      <w:bookmarkEnd w:id="37"/>
      <w:r w:rsidRPr="005004BD">
        <w:rPr>
          <w:rFonts w:asciiTheme="majorBidi" w:eastAsia="Times New Roman" w:hAnsiTheme="majorBidi" w:cstheme="majorBidi"/>
          <w:b/>
          <w:bCs/>
          <w:color w:val="000000"/>
          <w:sz w:val="24"/>
          <w:szCs w:val="24"/>
        </w:rPr>
        <w:t>Чл. 22</w:t>
      </w:r>
      <w:r w:rsidRPr="005004BD">
        <w:rPr>
          <w:rFonts w:asciiTheme="majorBidi" w:eastAsia="Times New Roman" w:hAnsiTheme="majorBidi" w:cstheme="majorBidi"/>
          <w:color w:val="000000"/>
          <w:sz w:val="24"/>
          <w:szCs w:val="24"/>
        </w:rPr>
        <w:t xml:space="preserve">. Млекопреработвателните предприятия по </w:t>
      </w:r>
      <w:hyperlink r:id="rId75" w:history="1">
        <w:r w:rsidRPr="005004BD">
          <w:rPr>
            <w:rFonts w:asciiTheme="majorBidi" w:eastAsia="Times New Roman" w:hAnsiTheme="majorBidi" w:cstheme="majorBidi"/>
            <w:color w:val="000000"/>
            <w:sz w:val="24"/>
            <w:szCs w:val="24"/>
          </w:rPr>
          <w:t>чл. 21, т. 2</w:t>
        </w:r>
      </w:hyperlink>
      <w:r w:rsidRPr="005004BD">
        <w:rPr>
          <w:rFonts w:asciiTheme="majorBidi" w:eastAsia="Times New Roman" w:hAnsiTheme="majorBidi" w:cstheme="majorBidi"/>
          <w:color w:val="000000"/>
          <w:sz w:val="24"/>
          <w:szCs w:val="24"/>
        </w:rPr>
        <w:t xml:space="preserve"> определят в техния анализ на опасностите и плана за самоконтрол (НАССР) начина, по който извършват пълното разделяне на отговарящото от неотговарящото мляко по време на събирането, транспортирането, приемането, съхранението и преработката. На всички етапи от производствения процес се осигурява разделяне по време и място.</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38" w:name="to_paragraph_id32898533"/>
      <w:bookmarkEnd w:id="38"/>
      <w:r w:rsidRPr="005004BD">
        <w:rPr>
          <w:rFonts w:asciiTheme="majorBidi" w:eastAsia="Times New Roman" w:hAnsiTheme="majorBidi" w:cstheme="majorBidi"/>
          <w:b/>
          <w:bCs/>
          <w:color w:val="000000"/>
          <w:sz w:val="24"/>
          <w:szCs w:val="24"/>
        </w:rPr>
        <w:t>Чл. 23</w:t>
      </w:r>
      <w:r w:rsidRPr="005004BD">
        <w:rPr>
          <w:rFonts w:asciiTheme="majorBidi" w:eastAsia="Times New Roman" w:hAnsiTheme="majorBidi" w:cstheme="majorBidi"/>
          <w:color w:val="000000"/>
          <w:sz w:val="24"/>
          <w:szCs w:val="24"/>
        </w:rPr>
        <w:t xml:space="preserve">. (1) Млекопреработвателните предприятия разполагат с техническо оборудване за измерване на количество постъпващо сурово краве мляко в зоната на приемане на млякото и извършват проверка на параметрите за качество на млякото с бързи тестове за отсъствие на инхибитори, както и на физикохимичните критерии, преди да приемат млякото в резервоарите за съхранение в обекта.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 Предприятията по ал. 1 водят записи на ежедневните количества сурово краве мляко, което получават с идентификация на лицето, доставящо млякото, час на приемане, номер на транспортното средство, температура на млякото при приемане и физикохимични показатели, изследвани на приемна рампа.</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(3) Българската агенция по безопасност на храните създава и поддържа електронен публичен регистър на всички млекопреработвателни предприятия с посочените от тях възможности за преработка на суровото краве мляко.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(4) Предприятията по ал. 1 получават и съхраняват информация за резултатите от средногеометричните стойности на изследваното сурово краве мляко, предоставена им от всички БОХ, от които изкупуват сурово мляко.</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39" w:name="to_paragraph_id32898534"/>
      <w:bookmarkEnd w:id="39"/>
      <w:r w:rsidRPr="005004BD">
        <w:rPr>
          <w:rFonts w:asciiTheme="majorBidi" w:eastAsia="Times New Roman" w:hAnsiTheme="majorBidi" w:cstheme="majorBidi"/>
          <w:b/>
          <w:bCs/>
          <w:color w:val="000000"/>
          <w:sz w:val="24"/>
          <w:szCs w:val="24"/>
        </w:rPr>
        <w:t>Чл. 24</w:t>
      </w:r>
      <w:r w:rsidRPr="005004BD">
        <w:rPr>
          <w:rFonts w:asciiTheme="majorBidi" w:eastAsia="Times New Roman" w:hAnsiTheme="majorBidi" w:cstheme="majorBidi"/>
          <w:color w:val="000000"/>
          <w:sz w:val="24"/>
          <w:szCs w:val="24"/>
        </w:rPr>
        <w:t>. В МПП и МСЦ се съхранява следната информация:</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1. договори с производителите на мляко за доставка на сурово краве мляко;</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 списък на млекопроизводителите, доставящи сурово краве мляко, който съдържа броя на млечните крави и номер на ушната марка, подписан и подпечатан от регистрирания ветеринарен лекар;</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 записи за ежедневните количества сурово краве мляко, което се получава при всяка доставка;</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4. приемно-предавателни документи за суровото краве мляко, идентифициращи всяка доставка;</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5. договор за доставка на сурово краве мляко между МПП и изкупвач, когато МПП се снабдява със суровина и чрез други изкупвачи;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6. резултати от лабораторни изпитвания по </w:t>
      </w:r>
      <w:hyperlink r:id="rId76" w:history="1">
        <w:r w:rsidRPr="005004BD">
          <w:rPr>
            <w:rFonts w:asciiTheme="majorBidi" w:eastAsia="Times New Roman" w:hAnsiTheme="majorBidi" w:cstheme="majorBidi"/>
            <w:color w:val="000000"/>
            <w:sz w:val="24"/>
            <w:szCs w:val="24"/>
          </w:rPr>
          <w:t>чл. 6</w:t>
        </w:r>
      </w:hyperlink>
      <w:r w:rsidRPr="005004BD">
        <w:rPr>
          <w:rFonts w:asciiTheme="majorBidi" w:eastAsia="Times New Roman" w:hAnsiTheme="majorBidi" w:cstheme="majorBidi"/>
          <w:color w:val="000000"/>
          <w:sz w:val="24"/>
          <w:szCs w:val="24"/>
        </w:rPr>
        <w:t>;</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7. документи, идентифициращи всяка доставка на сурово краве мляко от изкупвачи от други държави – членки на ЕС.</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40" w:name="to_paragraph_id32898535"/>
      <w:bookmarkEnd w:id="40"/>
      <w:r w:rsidRPr="005004BD">
        <w:rPr>
          <w:rFonts w:asciiTheme="majorBidi" w:eastAsia="Times New Roman" w:hAnsiTheme="majorBidi" w:cstheme="majorBidi"/>
          <w:b/>
          <w:bCs/>
          <w:color w:val="000000"/>
          <w:sz w:val="24"/>
          <w:szCs w:val="24"/>
        </w:rPr>
        <w:t>Чл. 25</w:t>
      </w:r>
      <w:r w:rsidRPr="005004BD">
        <w:rPr>
          <w:rFonts w:asciiTheme="majorBidi" w:eastAsia="Times New Roman" w:hAnsiTheme="majorBidi" w:cstheme="majorBidi"/>
          <w:color w:val="000000"/>
          <w:sz w:val="24"/>
          <w:szCs w:val="24"/>
        </w:rPr>
        <w:t xml:space="preserve">. Млекосъбирателен център се управлява само от физическо или юридическо лице, търговец по смисъла на </w:t>
      </w:r>
      <w:hyperlink r:id="rId77" w:history="1">
        <w:r w:rsidRPr="005004BD">
          <w:rPr>
            <w:rFonts w:asciiTheme="majorBidi" w:eastAsia="Times New Roman" w:hAnsiTheme="majorBidi" w:cstheme="majorBidi"/>
            <w:color w:val="000000"/>
            <w:sz w:val="24"/>
            <w:szCs w:val="24"/>
          </w:rPr>
          <w:t>Търговския закон</w:t>
        </w:r>
      </w:hyperlink>
      <w:r w:rsidRPr="005004BD">
        <w:rPr>
          <w:rFonts w:asciiTheme="majorBidi" w:eastAsia="Times New Roman" w:hAnsiTheme="majorBidi" w:cstheme="majorBidi"/>
          <w:color w:val="000000"/>
          <w:sz w:val="24"/>
          <w:szCs w:val="24"/>
        </w:rPr>
        <w:t>, а в случаите, в които се събира сурово краве мляко – от регистриран първи изкупвач.</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lastRenderedPageBreak/>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41" w:name="to_paragraph_id32898536"/>
      <w:bookmarkEnd w:id="41"/>
      <w:r w:rsidRPr="005004BD">
        <w:rPr>
          <w:rFonts w:asciiTheme="majorBidi" w:eastAsia="Times New Roman" w:hAnsiTheme="majorBidi" w:cstheme="majorBidi"/>
          <w:b/>
          <w:bCs/>
          <w:color w:val="000000"/>
          <w:sz w:val="24"/>
          <w:szCs w:val="24"/>
        </w:rPr>
        <w:t>Чл. 26</w:t>
      </w:r>
      <w:r w:rsidRPr="005004BD">
        <w:rPr>
          <w:rFonts w:asciiTheme="majorBidi" w:eastAsia="Times New Roman" w:hAnsiTheme="majorBidi" w:cstheme="majorBidi"/>
          <w:color w:val="000000"/>
          <w:sz w:val="24"/>
          <w:szCs w:val="24"/>
        </w:rPr>
        <w:t>. Резултатите от оценките, проверките и лабораторните резултати по тази наредба се съхраняват в продължение най-малко на 3 години.</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pacing w:before="450" w:after="100" w:afterAutospacing="1" w:line="240" w:lineRule="auto"/>
        <w:jc w:val="center"/>
        <w:outlineLvl w:val="2"/>
        <w:rPr>
          <w:rFonts w:asciiTheme="majorBidi" w:eastAsia="Times New Roman" w:hAnsiTheme="majorBidi" w:cstheme="majorBidi"/>
          <w:b/>
          <w:bCs/>
          <w:color w:val="000000"/>
          <w:sz w:val="24"/>
          <w:szCs w:val="24"/>
        </w:rPr>
      </w:pPr>
      <w:bookmarkStart w:id="42" w:name="to_paragraph_id32898537"/>
      <w:bookmarkEnd w:id="42"/>
      <w:r w:rsidRPr="005004BD">
        <w:rPr>
          <w:rFonts w:asciiTheme="majorBidi" w:eastAsia="Times New Roman" w:hAnsiTheme="majorBidi" w:cstheme="majorBidi"/>
          <w:b/>
          <w:bCs/>
          <w:color w:val="000000"/>
          <w:sz w:val="24"/>
          <w:szCs w:val="24"/>
        </w:rPr>
        <w:t>ДОПЪЛНИТЕЛНА РАЗПОРЕДБА</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43" w:name="to_paragraph_id32898538"/>
      <w:bookmarkEnd w:id="43"/>
      <w:r w:rsidRPr="005004BD">
        <w:rPr>
          <w:rFonts w:asciiTheme="majorBidi" w:eastAsia="Times New Roman" w:hAnsiTheme="majorBidi" w:cstheme="majorBidi"/>
          <w:b/>
          <w:bCs/>
          <w:color w:val="000000"/>
          <w:sz w:val="24"/>
          <w:szCs w:val="24"/>
        </w:rPr>
        <w:t>§ 1</w:t>
      </w:r>
      <w:r w:rsidRPr="005004BD">
        <w:rPr>
          <w:rFonts w:asciiTheme="majorBidi" w:eastAsia="Times New Roman" w:hAnsiTheme="majorBidi" w:cstheme="majorBidi"/>
          <w:color w:val="000000"/>
          <w:sz w:val="24"/>
          <w:szCs w:val="24"/>
        </w:rPr>
        <w:t>. По смисъла на тази наредба:</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1. "Бизнес оператор на храни" е физическо или юридическо лице, което отговаря за гарантиране на спазването на изискванията на законодателството в областта на хранителната верига в рамките на извършваната от него дейност.</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2. "Млечни крави" са крави за производство на мляко.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 "Млекосъбирателен център" е обект, в който при хладилни условия се съхранява млякото, прието от малки семейни ферми с 1 до 9 крави.</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4. "Представителна проба" е проба, взета от общото сурово краве мляко, получено от утринния или вечерния млеконадой от всички лактиращи крави в млекопроизводственото стопанство.</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5. "Първи изкупвач на мляко" е физическо или юридическо лице, което е търговец по смисъла на </w:t>
      </w:r>
      <w:hyperlink r:id="rId78" w:history="1">
        <w:r w:rsidRPr="005004BD">
          <w:rPr>
            <w:rFonts w:asciiTheme="majorBidi" w:eastAsia="Times New Roman" w:hAnsiTheme="majorBidi" w:cstheme="majorBidi"/>
            <w:color w:val="000000"/>
            <w:sz w:val="24"/>
            <w:szCs w:val="24"/>
          </w:rPr>
          <w:t>Търговския закон</w:t>
        </w:r>
      </w:hyperlink>
      <w:r w:rsidRPr="005004BD">
        <w:rPr>
          <w:rFonts w:asciiTheme="majorBidi" w:eastAsia="Times New Roman" w:hAnsiTheme="majorBidi" w:cstheme="majorBidi"/>
          <w:color w:val="000000"/>
          <w:sz w:val="24"/>
          <w:szCs w:val="24"/>
        </w:rPr>
        <w:t xml:space="preserve"> и чиито обекти са регистрирани по реда на </w:t>
      </w:r>
      <w:hyperlink r:id="rId79" w:history="1">
        <w:r w:rsidRPr="005004BD">
          <w:rPr>
            <w:rFonts w:asciiTheme="majorBidi" w:eastAsia="Times New Roman" w:hAnsiTheme="majorBidi" w:cstheme="majorBidi"/>
            <w:color w:val="000000"/>
            <w:sz w:val="24"/>
            <w:szCs w:val="24"/>
          </w:rPr>
          <w:t>Закона за храните</w:t>
        </w:r>
      </w:hyperlink>
      <w:r w:rsidRPr="005004BD">
        <w:rPr>
          <w:rFonts w:asciiTheme="majorBidi" w:eastAsia="Times New Roman" w:hAnsiTheme="majorBidi" w:cstheme="majorBidi"/>
          <w:color w:val="000000"/>
          <w:sz w:val="24"/>
          <w:szCs w:val="24"/>
        </w:rPr>
        <w:t xml:space="preserve"> и/или използва при изкупуването специализирани транспортни средства, регистрирани по реда на </w:t>
      </w:r>
      <w:hyperlink r:id="rId80" w:history="1">
        <w:r w:rsidRPr="005004BD">
          <w:rPr>
            <w:rFonts w:asciiTheme="majorBidi" w:eastAsia="Times New Roman" w:hAnsiTheme="majorBidi" w:cstheme="majorBidi"/>
            <w:color w:val="000000"/>
            <w:sz w:val="24"/>
            <w:szCs w:val="24"/>
          </w:rPr>
          <w:t>чл. 246 от Закона за ветеринарномедицинската дейност</w:t>
        </w:r>
      </w:hyperlink>
      <w:r w:rsidRPr="005004BD">
        <w:rPr>
          <w:rFonts w:asciiTheme="majorBidi" w:eastAsia="Times New Roman" w:hAnsiTheme="majorBidi" w:cstheme="majorBidi"/>
          <w:color w:val="000000"/>
          <w:sz w:val="24"/>
          <w:szCs w:val="24"/>
        </w:rPr>
        <w:t>.</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pacing w:before="450" w:after="100" w:afterAutospacing="1" w:line="240" w:lineRule="auto"/>
        <w:jc w:val="center"/>
        <w:outlineLvl w:val="2"/>
        <w:rPr>
          <w:rFonts w:asciiTheme="majorBidi" w:eastAsia="Times New Roman" w:hAnsiTheme="majorBidi" w:cstheme="majorBidi"/>
          <w:b/>
          <w:bCs/>
          <w:color w:val="000000"/>
          <w:sz w:val="24"/>
          <w:szCs w:val="24"/>
        </w:rPr>
      </w:pPr>
      <w:bookmarkStart w:id="44" w:name="to_paragraph_id32898539"/>
      <w:bookmarkEnd w:id="44"/>
      <w:r w:rsidRPr="005004BD">
        <w:rPr>
          <w:rFonts w:asciiTheme="majorBidi" w:eastAsia="Times New Roman" w:hAnsiTheme="majorBidi" w:cstheme="majorBidi"/>
          <w:b/>
          <w:bCs/>
          <w:color w:val="000000"/>
          <w:sz w:val="24"/>
          <w:szCs w:val="24"/>
        </w:rPr>
        <w:t>ПРЕХОДНИ И ЗАКЛЮЧИТЕЛНИ РАЗПОРЕДБИ</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45" w:name="to_paragraph_id32898540"/>
      <w:bookmarkEnd w:id="45"/>
      <w:r w:rsidRPr="005004BD">
        <w:rPr>
          <w:rFonts w:asciiTheme="majorBidi" w:eastAsia="Times New Roman" w:hAnsiTheme="majorBidi" w:cstheme="majorBidi"/>
          <w:b/>
          <w:bCs/>
          <w:color w:val="000000"/>
          <w:sz w:val="24"/>
          <w:szCs w:val="24"/>
        </w:rPr>
        <w:t>§ 2</w:t>
      </w:r>
      <w:r w:rsidRPr="005004BD">
        <w:rPr>
          <w:rFonts w:asciiTheme="majorBidi" w:eastAsia="Times New Roman" w:hAnsiTheme="majorBidi" w:cstheme="majorBidi"/>
          <w:color w:val="000000"/>
          <w:sz w:val="24"/>
          <w:szCs w:val="24"/>
        </w:rPr>
        <w:t xml:space="preserve">. Тази наредба се издава на основание </w:t>
      </w:r>
      <w:hyperlink r:id="rId81" w:history="1">
        <w:r w:rsidRPr="005004BD">
          <w:rPr>
            <w:rFonts w:asciiTheme="majorBidi" w:eastAsia="Times New Roman" w:hAnsiTheme="majorBidi" w:cstheme="majorBidi"/>
            <w:color w:val="000000"/>
            <w:sz w:val="24"/>
            <w:szCs w:val="24"/>
          </w:rPr>
          <w:t>чл. 59, ал. 2</w:t>
        </w:r>
      </w:hyperlink>
      <w:r w:rsidRPr="005004BD">
        <w:rPr>
          <w:rFonts w:asciiTheme="majorBidi" w:eastAsia="Times New Roman" w:hAnsiTheme="majorBidi" w:cstheme="majorBidi"/>
          <w:color w:val="000000"/>
          <w:sz w:val="24"/>
          <w:szCs w:val="24"/>
        </w:rPr>
        <w:t xml:space="preserve"> и </w:t>
      </w:r>
      <w:hyperlink r:id="rId82" w:history="1">
        <w:r w:rsidRPr="005004BD">
          <w:rPr>
            <w:rFonts w:asciiTheme="majorBidi" w:eastAsia="Times New Roman" w:hAnsiTheme="majorBidi" w:cstheme="majorBidi"/>
            <w:color w:val="000000"/>
            <w:sz w:val="24"/>
            <w:szCs w:val="24"/>
          </w:rPr>
          <w:t>чл. 223 от Закона за ветеринарномедицинската дейност</w:t>
        </w:r>
      </w:hyperlink>
      <w:r w:rsidRPr="005004BD">
        <w:rPr>
          <w:rFonts w:asciiTheme="majorBidi" w:eastAsia="Times New Roman" w:hAnsiTheme="majorBidi" w:cstheme="majorBidi"/>
          <w:color w:val="000000"/>
          <w:sz w:val="24"/>
          <w:szCs w:val="24"/>
        </w:rPr>
        <w:t xml:space="preserve"> и </w:t>
      </w:r>
      <w:hyperlink r:id="rId83" w:history="1">
        <w:r w:rsidRPr="005004BD">
          <w:rPr>
            <w:rFonts w:asciiTheme="majorBidi" w:eastAsia="Times New Roman" w:hAnsiTheme="majorBidi" w:cstheme="majorBidi"/>
            <w:color w:val="000000"/>
            <w:sz w:val="24"/>
            <w:szCs w:val="24"/>
          </w:rPr>
          <w:t>чл. 7а от Закона за нормативните актове</w:t>
        </w:r>
      </w:hyperlink>
      <w:r w:rsidRPr="005004BD">
        <w:rPr>
          <w:rFonts w:asciiTheme="majorBidi" w:eastAsia="Times New Roman" w:hAnsiTheme="majorBidi" w:cstheme="majorBidi"/>
          <w:color w:val="000000"/>
          <w:sz w:val="24"/>
          <w:szCs w:val="24"/>
        </w:rPr>
        <w:t xml:space="preserve"> и отменя </w:t>
      </w:r>
      <w:hyperlink r:id="rId84" w:history="1">
        <w:r w:rsidRPr="005004BD">
          <w:rPr>
            <w:rFonts w:asciiTheme="majorBidi" w:eastAsia="Times New Roman" w:hAnsiTheme="majorBidi" w:cstheme="majorBidi"/>
            <w:color w:val="000000"/>
            <w:sz w:val="24"/>
            <w:szCs w:val="24"/>
          </w:rPr>
          <w:t>Наредба № 4 от 2008 г. за специфичните изисквания при производството, съхранението и транспортирането на сурово краве мляко и изискванията за търговия и пускане на пазара на мляко и млечни продукти</w:t>
        </w:r>
      </w:hyperlink>
      <w:r w:rsidRPr="005004BD">
        <w:rPr>
          <w:rFonts w:asciiTheme="majorBidi" w:eastAsia="Times New Roman" w:hAnsiTheme="majorBidi" w:cstheme="majorBidi"/>
          <w:color w:val="000000"/>
          <w:sz w:val="24"/>
          <w:szCs w:val="24"/>
        </w:rPr>
        <w:t xml:space="preserve"> (ДВ, бр. 23 от 2008 г.).</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46" w:name="to_paragraph_id32898541"/>
      <w:bookmarkEnd w:id="46"/>
      <w:r w:rsidRPr="005004BD">
        <w:rPr>
          <w:rFonts w:asciiTheme="majorBidi" w:eastAsia="Times New Roman" w:hAnsiTheme="majorBidi" w:cstheme="majorBidi"/>
          <w:b/>
          <w:bCs/>
          <w:color w:val="000000"/>
          <w:sz w:val="24"/>
          <w:szCs w:val="24"/>
        </w:rPr>
        <w:t>§ 3</w:t>
      </w:r>
      <w:r w:rsidRPr="005004BD">
        <w:rPr>
          <w:rFonts w:asciiTheme="majorBidi" w:eastAsia="Times New Roman" w:hAnsiTheme="majorBidi" w:cstheme="majorBidi"/>
          <w:color w:val="000000"/>
          <w:sz w:val="24"/>
          <w:szCs w:val="24"/>
        </w:rPr>
        <w:t xml:space="preserve">. В </w:t>
      </w:r>
      <w:hyperlink r:id="rId85" w:history="1">
        <w:r w:rsidRPr="005004BD">
          <w:rPr>
            <w:rFonts w:asciiTheme="majorBidi" w:eastAsia="Times New Roman" w:hAnsiTheme="majorBidi" w:cstheme="majorBidi"/>
            <w:color w:val="000000"/>
            <w:sz w:val="24"/>
            <w:szCs w:val="24"/>
          </w:rPr>
          <w:t>Наредба № 35 от 2006 г. за специфичните изисквания при осъществяване на официален контрол върху суровини и храни от животински произход</w:t>
        </w:r>
      </w:hyperlink>
      <w:r w:rsidRPr="005004BD">
        <w:rPr>
          <w:rFonts w:asciiTheme="majorBidi" w:eastAsia="Times New Roman" w:hAnsiTheme="majorBidi" w:cstheme="majorBidi"/>
          <w:color w:val="000000"/>
          <w:sz w:val="24"/>
          <w:szCs w:val="24"/>
        </w:rPr>
        <w:t xml:space="preserve"> (ДВ, бр. 35 от 2006 г.) </w:t>
      </w:r>
      <w:hyperlink r:id="rId86" w:history="1">
        <w:r w:rsidRPr="005004BD">
          <w:rPr>
            <w:rFonts w:asciiTheme="majorBidi" w:eastAsia="Times New Roman" w:hAnsiTheme="majorBidi" w:cstheme="majorBidi"/>
            <w:color w:val="000000"/>
            <w:sz w:val="24"/>
            <w:szCs w:val="24"/>
          </w:rPr>
          <w:t>чл. 83</w:t>
        </w:r>
      </w:hyperlink>
      <w:r w:rsidRPr="005004BD">
        <w:rPr>
          <w:rFonts w:asciiTheme="majorBidi" w:eastAsia="Times New Roman" w:hAnsiTheme="majorBidi" w:cstheme="majorBidi"/>
          <w:color w:val="000000"/>
          <w:sz w:val="24"/>
          <w:szCs w:val="24"/>
        </w:rPr>
        <w:t xml:space="preserve"> се отменя.</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47" w:name="to_paragraph_id32898542"/>
      <w:bookmarkEnd w:id="47"/>
      <w:r w:rsidRPr="005004BD">
        <w:rPr>
          <w:rFonts w:asciiTheme="majorBidi" w:eastAsia="Times New Roman" w:hAnsiTheme="majorBidi" w:cstheme="majorBidi"/>
          <w:b/>
          <w:bCs/>
          <w:color w:val="000000"/>
          <w:sz w:val="24"/>
          <w:szCs w:val="24"/>
        </w:rPr>
        <w:t>§ 4</w:t>
      </w:r>
      <w:r w:rsidRPr="005004BD">
        <w:rPr>
          <w:rFonts w:asciiTheme="majorBidi" w:eastAsia="Times New Roman" w:hAnsiTheme="majorBidi" w:cstheme="majorBidi"/>
          <w:color w:val="000000"/>
          <w:sz w:val="24"/>
          <w:szCs w:val="24"/>
        </w:rPr>
        <w:t>. Българската агенция по безопасност на храните осъществява организацията на дейностите по модул "Мляко" като част от ИИС на БАБХ за целите на обработката на данни за информационното осигуряване на мониторинга и контрола на изпълнението на критериите за качество на суровото краве мляко, здравните, хигиенните и структурните изисквания към производството и производителите на суровото краве мляко.</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48" w:name="to_paragraph_id32898543"/>
      <w:bookmarkEnd w:id="48"/>
      <w:r w:rsidRPr="005004BD">
        <w:rPr>
          <w:rFonts w:asciiTheme="majorBidi" w:eastAsia="Times New Roman" w:hAnsiTheme="majorBidi" w:cstheme="majorBidi"/>
          <w:b/>
          <w:bCs/>
          <w:color w:val="000000"/>
          <w:sz w:val="24"/>
          <w:szCs w:val="24"/>
        </w:rPr>
        <w:t>§ 5</w:t>
      </w:r>
      <w:r w:rsidRPr="005004BD">
        <w:rPr>
          <w:rFonts w:asciiTheme="majorBidi" w:eastAsia="Times New Roman" w:hAnsiTheme="majorBidi" w:cstheme="majorBidi"/>
          <w:color w:val="000000"/>
          <w:sz w:val="24"/>
          <w:szCs w:val="24"/>
        </w:rPr>
        <w:t xml:space="preserve">. До приключване на официалната оценка по раздел ІІ и стартиране на модул "Мляко" на ИИС се прилага системата за вземане на проби и изпитване на суровото мляко по отменената </w:t>
      </w:r>
      <w:hyperlink r:id="rId87" w:history="1">
        <w:r w:rsidRPr="005004BD">
          <w:rPr>
            <w:rFonts w:asciiTheme="majorBidi" w:eastAsia="Times New Roman" w:hAnsiTheme="majorBidi" w:cstheme="majorBidi"/>
            <w:color w:val="000000"/>
            <w:sz w:val="24"/>
            <w:szCs w:val="24"/>
          </w:rPr>
          <w:t>Наредба № 4 от 2008 г. за специфичните изисквания при производството, съхранението и транспортирането на сурово краве мляко и изискванията за търговия и пускане на пазара на мляко и млечни продукти</w:t>
        </w:r>
      </w:hyperlink>
      <w:r w:rsidRPr="005004BD">
        <w:rPr>
          <w:rFonts w:asciiTheme="majorBidi" w:eastAsia="Times New Roman" w:hAnsiTheme="majorBidi" w:cstheme="majorBidi"/>
          <w:color w:val="000000"/>
          <w:sz w:val="24"/>
          <w:szCs w:val="24"/>
        </w:rPr>
        <w:t>.</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49" w:name="to_paragraph_id32898544"/>
      <w:bookmarkEnd w:id="49"/>
      <w:r w:rsidRPr="005004BD">
        <w:rPr>
          <w:rFonts w:asciiTheme="majorBidi" w:eastAsia="Times New Roman" w:hAnsiTheme="majorBidi" w:cstheme="majorBidi"/>
          <w:b/>
          <w:bCs/>
          <w:color w:val="000000"/>
          <w:sz w:val="24"/>
          <w:szCs w:val="24"/>
        </w:rPr>
        <w:t>§ 6</w:t>
      </w:r>
      <w:r w:rsidRPr="005004BD">
        <w:rPr>
          <w:rFonts w:asciiTheme="majorBidi" w:eastAsia="Times New Roman" w:hAnsiTheme="majorBidi" w:cstheme="majorBidi"/>
          <w:color w:val="000000"/>
          <w:sz w:val="24"/>
          <w:szCs w:val="24"/>
        </w:rPr>
        <w:t xml:space="preserve">. Лабораториите, които не отговарят на изискванията по </w:t>
      </w:r>
      <w:hyperlink r:id="rId88" w:history="1">
        <w:r w:rsidRPr="005004BD">
          <w:rPr>
            <w:rFonts w:asciiTheme="majorBidi" w:eastAsia="Times New Roman" w:hAnsiTheme="majorBidi" w:cstheme="majorBidi"/>
            <w:color w:val="000000"/>
            <w:sz w:val="24"/>
            <w:szCs w:val="24"/>
          </w:rPr>
          <w:t>чл. 9, ал. 4</w:t>
        </w:r>
      </w:hyperlink>
      <w:r w:rsidRPr="005004BD">
        <w:rPr>
          <w:rFonts w:asciiTheme="majorBidi" w:eastAsia="Times New Roman" w:hAnsiTheme="majorBidi" w:cstheme="majorBidi"/>
          <w:color w:val="000000"/>
          <w:sz w:val="24"/>
          <w:szCs w:val="24"/>
        </w:rPr>
        <w:t>, трябва да ги въведат най-късно до 18 месеца след влизане в сила на наредбата.</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50" w:name="to_paragraph_id32898545"/>
      <w:bookmarkEnd w:id="50"/>
      <w:r w:rsidRPr="005004BD">
        <w:rPr>
          <w:rFonts w:asciiTheme="majorBidi" w:eastAsia="Times New Roman" w:hAnsiTheme="majorBidi" w:cstheme="majorBidi"/>
          <w:b/>
          <w:bCs/>
          <w:color w:val="000000"/>
          <w:sz w:val="24"/>
          <w:szCs w:val="24"/>
        </w:rPr>
        <w:t>§ 7</w:t>
      </w:r>
      <w:r w:rsidRPr="005004BD">
        <w:rPr>
          <w:rFonts w:asciiTheme="majorBidi" w:eastAsia="Times New Roman" w:hAnsiTheme="majorBidi" w:cstheme="majorBidi"/>
          <w:color w:val="000000"/>
          <w:sz w:val="24"/>
          <w:szCs w:val="24"/>
        </w:rPr>
        <w:t xml:space="preserve">. Ферми, които към 31.12.2015 г. са били категоризирани в първа група по отменената </w:t>
      </w:r>
      <w:hyperlink r:id="rId89" w:history="1">
        <w:r w:rsidRPr="005004BD">
          <w:rPr>
            <w:rFonts w:asciiTheme="majorBidi" w:eastAsia="Times New Roman" w:hAnsiTheme="majorBidi" w:cstheme="majorBidi"/>
            <w:color w:val="000000"/>
            <w:sz w:val="24"/>
            <w:szCs w:val="24"/>
          </w:rPr>
          <w:t>Наредба № 4 от 2008 г. за специфичните изисквания при производството, съхранението и транспортирането на сурово краве мляко и изискванията за търговия и пускане на пазара на мляко и млечни продукти</w:t>
        </w:r>
      </w:hyperlink>
      <w:r w:rsidRPr="005004BD">
        <w:rPr>
          <w:rFonts w:asciiTheme="majorBidi" w:eastAsia="Times New Roman" w:hAnsiTheme="majorBidi" w:cstheme="majorBidi"/>
          <w:color w:val="000000"/>
          <w:sz w:val="24"/>
          <w:szCs w:val="24"/>
        </w:rPr>
        <w:t xml:space="preserve">, до момента на приключване на официалната оценка отговарят на изискванията на </w:t>
      </w:r>
      <w:hyperlink r:id="rId90" w:history="1">
        <w:r w:rsidRPr="005004BD">
          <w:rPr>
            <w:rFonts w:asciiTheme="majorBidi" w:eastAsia="Times New Roman" w:hAnsiTheme="majorBidi" w:cstheme="majorBidi"/>
            <w:color w:val="000000"/>
            <w:sz w:val="24"/>
            <w:szCs w:val="24"/>
          </w:rPr>
          <w:t>Регламент (ЕО) № 853/2004</w:t>
        </w:r>
      </w:hyperlink>
      <w:r w:rsidRPr="005004BD">
        <w:rPr>
          <w:rFonts w:asciiTheme="majorBidi" w:eastAsia="Times New Roman" w:hAnsiTheme="majorBidi" w:cstheme="majorBidi"/>
          <w:color w:val="000000"/>
          <w:sz w:val="24"/>
          <w:szCs w:val="24"/>
        </w:rPr>
        <w:t>.</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51" w:name="to_paragraph_id32898546"/>
      <w:bookmarkEnd w:id="51"/>
      <w:r w:rsidRPr="005004BD">
        <w:rPr>
          <w:rFonts w:asciiTheme="majorBidi" w:eastAsia="Times New Roman" w:hAnsiTheme="majorBidi" w:cstheme="majorBidi"/>
          <w:b/>
          <w:bCs/>
          <w:color w:val="000000"/>
          <w:sz w:val="24"/>
          <w:szCs w:val="24"/>
        </w:rPr>
        <w:t>§ 8</w:t>
      </w:r>
      <w:r w:rsidRPr="005004BD">
        <w:rPr>
          <w:rFonts w:asciiTheme="majorBidi" w:eastAsia="Times New Roman" w:hAnsiTheme="majorBidi" w:cstheme="majorBidi"/>
          <w:color w:val="000000"/>
          <w:sz w:val="24"/>
          <w:szCs w:val="24"/>
        </w:rPr>
        <w:t xml:space="preserve">. Ферми, които към 31.12.2015 г. са били категоризирани във втора или в трета група по отменената </w:t>
      </w:r>
      <w:hyperlink r:id="rId91" w:history="1">
        <w:r w:rsidRPr="005004BD">
          <w:rPr>
            <w:rFonts w:asciiTheme="majorBidi" w:eastAsia="Times New Roman" w:hAnsiTheme="majorBidi" w:cstheme="majorBidi"/>
            <w:color w:val="000000"/>
            <w:sz w:val="24"/>
            <w:szCs w:val="24"/>
          </w:rPr>
          <w:t xml:space="preserve">Наредба № 4 от 2008 г. за специфичните изисквания при производството, съхранението и транспортирането на сурово краве мляко и изискванията </w:t>
        </w:r>
        <w:r w:rsidRPr="005004BD">
          <w:rPr>
            <w:rFonts w:asciiTheme="majorBidi" w:eastAsia="Times New Roman" w:hAnsiTheme="majorBidi" w:cstheme="majorBidi"/>
            <w:color w:val="000000"/>
            <w:sz w:val="24"/>
            <w:szCs w:val="24"/>
          </w:rPr>
          <w:lastRenderedPageBreak/>
          <w:t>за търговия и пускане на пазара на мляко и млечни продукти</w:t>
        </w:r>
      </w:hyperlink>
      <w:r w:rsidRPr="005004BD">
        <w:rPr>
          <w:rFonts w:asciiTheme="majorBidi" w:eastAsia="Times New Roman" w:hAnsiTheme="majorBidi" w:cstheme="majorBidi"/>
          <w:color w:val="000000"/>
          <w:sz w:val="24"/>
          <w:szCs w:val="24"/>
        </w:rPr>
        <w:t xml:space="preserve">, до момента на приключване на официалната оценка са неотговарящи на изискванията на </w:t>
      </w:r>
      <w:hyperlink r:id="rId92" w:history="1">
        <w:r w:rsidRPr="005004BD">
          <w:rPr>
            <w:rFonts w:asciiTheme="majorBidi" w:eastAsia="Times New Roman" w:hAnsiTheme="majorBidi" w:cstheme="majorBidi"/>
            <w:color w:val="000000"/>
            <w:sz w:val="24"/>
            <w:szCs w:val="24"/>
          </w:rPr>
          <w:t>Регламент (ЕО) № 853/2004</w:t>
        </w:r>
      </w:hyperlink>
      <w:r w:rsidRPr="005004BD">
        <w:rPr>
          <w:rFonts w:asciiTheme="majorBidi" w:eastAsia="Times New Roman" w:hAnsiTheme="majorBidi" w:cstheme="majorBidi"/>
          <w:color w:val="000000"/>
          <w:sz w:val="24"/>
          <w:szCs w:val="24"/>
        </w:rPr>
        <w:t>.</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52" w:name="to_paragraph_id32898547"/>
      <w:bookmarkEnd w:id="52"/>
      <w:r w:rsidRPr="005004BD">
        <w:rPr>
          <w:rFonts w:asciiTheme="majorBidi" w:eastAsia="Times New Roman" w:hAnsiTheme="majorBidi" w:cstheme="majorBidi"/>
          <w:b/>
          <w:bCs/>
          <w:color w:val="000000"/>
          <w:sz w:val="24"/>
          <w:szCs w:val="24"/>
        </w:rPr>
        <w:t>§ 9</w:t>
      </w:r>
      <w:r w:rsidRPr="005004BD">
        <w:rPr>
          <w:rFonts w:asciiTheme="majorBidi" w:eastAsia="Times New Roman" w:hAnsiTheme="majorBidi" w:cstheme="majorBidi"/>
          <w:color w:val="000000"/>
          <w:sz w:val="24"/>
          <w:szCs w:val="24"/>
        </w:rPr>
        <w:t xml:space="preserve">. До извършване на оценката по </w:t>
      </w:r>
      <w:hyperlink r:id="rId93" w:history="1">
        <w:r w:rsidRPr="005004BD">
          <w:rPr>
            <w:rFonts w:asciiTheme="majorBidi" w:eastAsia="Times New Roman" w:hAnsiTheme="majorBidi" w:cstheme="majorBidi"/>
            <w:color w:val="000000"/>
            <w:sz w:val="24"/>
            <w:szCs w:val="24"/>
          </w:rPr>
          <w:t>чл. 15, ал. 1</w:t>
        </w:r>
      </w:hyperlink>
      <w:r w:rsidRPr="005004BD">
        <w:rPr>
          <w:rFonts w:asciiTheme="majorBidi" w:eastAsia="Times New Roman" w:hAnsiTheme="majorBidi" w:cstheme="majorBidi"/>
          <w:color w:val="000000"/>
          <w:sz w:val="24"/>
          <w:szCs w:val="24"/>
        </w:rPr>
        <w:t xml:space="preserve"> суровото краве мляко от МСЦ не отговаря на критериите на </w:t>
      </w:r>
      <w:hyperlink r:id="rId94" w:history="1">
        <w:r w:rsidRPr="005004BD">
          <w:rPr>
            <w:rFonts w:asciiTheme="majorBidi" w:eastAsia="Times New Roman" w:hAnsiTheme="majorBidi" w:cstheme="majorBidi"/>
            <w:color w:val="000000"/>
            <w:sz w:val="24"/>
            <w:szCs w:val="24"/>
          </w:rPr>
          <w:t>приложение III, раздел IX, глава I, т. III, т. 1, т. 2, букви "а – в", т. 3, буква "а", буква "i)" и т. 4 от Регламент (ЕО) № 853/2004</w:t>
        </w:r>
      </w:hyperlink>
      <w:r w:rsidRPr="005004BD">
        <w:rPr>
          <w:rFonts w:asciiTheme="majorBidi" w:eastAsia="Times New Roman" w:hAnsiTheme="majorBidi" w:cstheme="majorBidi"/>
          <w:color w:val="000000"/>
          <w:sz w:val="24"/>
          <w:szCs w:val="24"/>
        </w:rPr>
        <w:t>.</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53" w:name="to_paragraph_id32898548"/>
      <w:bookmarkEnd w:id="53"/>
      <w:r w:rsidRPr="005004BD">
        <w:rPr>
          <w:rFonts w:asciiTheme="majorBidi" w:eastAsia="Times New Roman" w:hAnsiTheme="majorBidi" w:cstheme="majorBidi"/>
          <w:b/>
          <w:bCs/>
          <w:color w:val="000000"/>
          <w:sz w:val="24"/>
          <w:szCs w:val="24"/>
        </w:rPr>
        <w:t>§ 10</w:t>
      </w:r>
      <w:r w:rsidRPr="005004BD">
        <w:rPr>
          <w:rFonts w:asciiTheme="majorBidi" w:eastAsia="Times New Roman" w:hAnsiTheme="majorBidi" w:cstheme="majorBidi"/>
          <w:color w:val="000000"/>
          <w:sz w:val="24"/>
          <w:szCs w:val="24"/>
        </w:rPr>
        <w:t>. Изпълнението на наредбата и одобряването на всички образци на документи (хартиен или електронен носител), свързани с резултатите от оценките и проверките, се възлагат на изпълнителния директор на БАБХ.</w:t>
      </w:r>
    </w:p>
    <w:p w:rsidR="005004BD" w:rsidRPr="005004BD" w:rsidRDefault="005004BD" w:rsidP="00782F33">
      <w:pPr>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782F33">
      <w:pPr>
        <w:shd w:val="clear" w:color="auto" w:fill="FFFFFF"/>
        <w:spacing w:after="0" w:line="75" w:lineRule="atLeast"/>
        <w:ind w:firstLine="540"/>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Default="005004BD" w:rsidP="00782F33">
      <w:pPr>
        <w:spacing w:after="0" w:line="240" w:lineRule="auto"/>
        <w:ind w:firstLine="540"/>
        <w:jc w:val="both"/>
        <w:rPr>
          <w:rFonts w:asciiTheme="majorBidi" w:eastAsia="Times New Roman" w:hAnsiTheme="majorBidi" w:cstheme="majorBidi"/>
          <w:color w:val="000000"/>
          <w:sz w:val="24"/>
          <w:szCs w:val="24"/>
        </w:rPr>
      </w:pPr>
      <w:bookmarkStart w:id="54" w:name="to_paragraph_id32898549"/>
      <w:bookmarkEnd w:id="54"/>
      <w:r w:rsidRPr="005004BD">
        <w:rPr>
          <w:rFonts w:asciiTheme="majorBidi" w:eastAsia="Times New Roman" w:hAnsiTheme="majorBidi" w:cstheme="majorBidi"/>
          <w:b/>
          <w:bCs/>
          <w:color w:val="000000"/>
          <w:sz w:val="24"/>
          <w:szCs w:val="24"/>
        </w:rPr>
        <w:t>§ 11</w:t>
      </w:r>
      <w:r w:rsidRPr="005004BD">
        <w:rPr>
          <w:rFonts w:asciiTheme="majorBidi" w:eastAsia="Times New Roman" w:hAnsiTheme="majorBidi" w:cstheme="majorBidi"/>
          <w:color w:val="000000"/>
          <w:sz w:val="24"/>
          <w:szCs w:val="24"/>
        </w:rPr>
        <w:t>. Наредбата влиза в сила от деня на обнародването й в "Държавен вестник".</w:t>
      </w:r>
    </w:p>
    <w:p w:rsidR="00A228B1" w:rsidRPr="005004BD" w:rsidRDefault="00A228B1" w:rsidP="005004BD">
      <w:pPr>
        <w:spacing w:after="0" w:line="240" w:lineRule="auto"/>
        <w:ind w:firstLine="990"/>
        <w:jc w:val="both"/>
        <w:rPr>
          <w:rFonts w:asciiTheme="majorBidi" w:eastAsia="Times New Roman" w:hAnsiTheme="majorBidi" w:cstheme="majorBidi"/>
          <w:color w:val="000000"/>
          <w:sz w:val="24"/>
          <w:szCs w:val="24"/>
        </w:rPr>
      </w:pPr>
    </w:p>
    <w:p w:rsidR="005004BD" w:rsidRPr="005004BD" w:rsidRDefault="005004BD" w:rsidP="005004BD">
      <w:pPr>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tbl>
      <w:tblPr>
        <w:tblW w:w="0" w:type="auto"/>
        <w:tblCellSpacing w:w="15" w:type="dxa"/>
        <w:tblCellMar>
          <w:left w:w="0" w:type="dxa"/>
          <w:right w:w="0" w:type="dxa"/>
        </w:tblCellMar>
        <w:tblLook w:val="04A0"/>
      </w:tblPr>
      <w:tblGrid>
        <w:gridCol w:w="2165"/>
      </w:tblGrid>
      <w:tr w:rsidR="005004BD" w:rsidRPr="005004BD" w:rsidTr="005004BD">
        <w:trPr>
          <w:tblCellSpacing w:w="15" w:type="dxa"/>
        </w:trPr>
        <w:tc>
          <w:tcPr>
            <w:tcW w:w="0" w:type="auto"/>
            <w:vAlign w:val="center"/>
            <w:hideMark/>
          </w:tcPr>
          <w:p w:rsidR="005004BD" w:rsidRPr="005004BD" w:rsidRDefault="005004BD" w:rsidP="005004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rPr>
                <w:rFonts w:asciiTheme="majorBidi" w:eastAsia="Times New Roman" w:hAnsiTheme="majorBidi" w:cstheme="majorBidi"/>
                <w:color w:val="000000"/>
                <w:sz w:val="24"/>
                <w:szCs w:val="24"/>
              </w:rPr>
            </w:pPr>
            <w:bookmarkStart w:id="55" w:name="to_paragraph_id32898550"/>
            <w:bookmarkEnd w:id="55"/>
            <w:r w:rsidRPr="005004BD">
              <w:rPr>
                <w:rFonts w:asciiTheme="majorBidi" w:eastAsia="Times New Roman" w:hAnsiTheme="majorBidi" w:cstheme="majorBidi"/>
                <w:b/>
                <w:bCs/>
                <w:color w:val="000000"/>
                <w:sz w:val="24"/>
                <w:szCs w:val="24"/>
              </w:rPr>
              <w:t>Приложение № 1</w:t>
            </w:r>
          </w:p>
          <w:p w:rsidR="005004BD" w:rsidRPr="005004BD" w:rsidRDefault="005004BD" w:rsidP="005004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към </w:t>
            </w:r>
            <w:hyperlink r:id="rId95" w:history="1">
              <w:r w:rsidRPr="005004BD">
                <w:rPr>
                  <w:rFonts w:asciiTheme="majorBidi" w:eastAsia="Times New Roman" w:hAnsiTheme="majorBidi" w:cstheme="majorBidi"/>
                  <w:color w:val="000000"/>
                  <w:sz w:val="24"/>
                  <w:szCs w:val="24"/>
                </w:rPr>
                <w:t>чл. 18, ал. 3, т. 3</w:t>
              </w:r>
            </w:hyperlink>
          </w:p>
        </w:tc>
      </w:tr>
    </w:tbl>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tbl>
      <w:tblPr>
        <w:tblW w:w="10359" w:type="dxa"/>
        <w:tblCellSpacing w:w="15" w:type="dxa"/>
        <w:tblInd w:w="-510" w:type="dxa"/>
        <w:tblCellMar>
          <w:top w:w="225" w:type="dxa"/>
          <w:left w:w="0" w:type="dxa"/>
          <w:bottom w:w="225" w:type="dxa"/>
          <w:right w:w="0" w:type="dxa"/>
        </w:tblCellMar>
        <w:tblLook w:val="04A0"/>
      </w:tblPr>
      <w:tblGrid>
        <w:gridCol w:w="10359"/>
      </w:tblGrid>
      <w:tr w:rsidR="005004BD" w:rsidRPr="005004BD" w:rsidTr="005004BD">
        <w:trPr>
          <w:tblCellSpacing w:w="15" w:type="dxa"/>
        </w:trPr>
        <w:tc>
          <w:tcPr>
            <w:tcW w:w="10299" w:type="dxa"/>
            <w:tcMar>
              <w:top w:w="0" w:type="dxa"/>
              <w:left w:w="0" w:type="dxa"/>
              <w:bottom w:w="0" w:type="dxa"/>
              <w:right w:w="0" w:type="dxa"/>
            </w:tcMar>
            <w:vAlign w:val="center"/>
            <w:hideMark/>
          </w:tcPr>
          <w:tbl>
            <w:tblPr>
              <w:tblW w:w="10204" w:type="dxa"/>
              <w:tblInd w:w="75" w:type="dxa"/>
              <w:tblCellMar>
                <w:left w:w="0" w:type="dxa"/>
                <w:right w:w="0" w:type="dxa"/>
              </w:tblCellMar>
              <w:tblLook w:val="04A0"/>
            </w:tblPr>
            <w:tblGrid>
              <w:gridCol w:w="10204"/>
            </w:tblGrid>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bookmarkStart w:id="56" w:name="to_paragraph_id32898551"/>
                  <w:bookmarkEnd w:id="56"/>
                  <w:r w:rsidRPr="005004BD">
                    <w:rPr>
                      <w:rFonts w:asciiTheme="majorBidi" w:eastAsia="Times New Roman" w:hAnsiTheme="majorBidi" w:cstheme="majorBidi"/>
                      <w:color w:val="000000"/>
                      <w:sz w:val="24"/>
                      <w:szCs w:val="24"/>
                    </w:rPr>
                    <w:t>ПРИЕМНО-ПРЕДАВАТЕЛЕН ДОКУМЕНТ</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i/>
                      <w:iCs/>
                      <w:color w:val="000000"/>
                      <w:sz w:val="24"/>
                      <w:szCs w:val="24"/>
                    </w:rPr>
                    <w:t>за доставка на сурово мляко от фермата</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Вид мляко: краве □ овче □ козе □ биволско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Дата ...... 20... г.; Ферма □;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Производител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i/>
                      <w:iCs/>
                      <w:color w:val="000000"/>
                      <w:sz w:val="24"/>
                      <w:szCs w:val="24"/>
                    </w:rPr>
                    <w:t>(име на собственика или ползвателя на фермата)</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гр./с.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Рег. № на обекта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Физически литри отговарящо краве мляко:</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 словом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Физически литри неотговарящо краве мляко: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 словом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Физически литри краве/овче/козе/биволско мляко: …………………………………… словом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Първи изкупвач: МСЦ □; МПП □; фирма, притежаваща транспортни средства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i/>
                      <w:iCs/>
                      <w:color w:val="000000"/>
                      <w:sz w:val="24"/>
                      <w:szCs w:val="24"/>
                    </w:rPr>
                    <w:t>(данни за фирмата, адрес)</w:t>
                  </w:r>
                </w:p>
              </w:tc>
            </w:tr>
          </w:tbl>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vanish/>
                <w:color w:val="000000"/>
                <w:sz w:val="24"/>
                <w:szCs w:val="24"/>
              </w:rPr>
              <w:t> </w:t>
            </w:r>
          </w:p>
          <w:tbl>
            <w:tblPr>
              <w:tblW w:w="10204" w:type="dxa"/>
              <w:tblInd w:w="75" w:type="dxa"/>
              <w:tblCellMar>
                <w:left w:w="0" w:type="dxa"/>
                <w:right w:w="0" w:type="dxa"/>
              </w:tblCellMar>
              <w:tblLook w:val="04A0"/>
            </w:tblPr>
            <w:tblGrid>
              <w:gridCol w:w="1633"/>
              <w:gridCol w:w="1379"/>
              <w:gridCol w:w="927"/>
              <w:gridCol w:w="761"/>
              <w:gridCol w:w="1098"/>
              <w:gridCol w:w="1425"/>
              <w:gridCol w:w="950"/>
              <w:gridCol w:w="933"/>
              <w:gridCol w:w="1098"/>
            </w:tblGrid>
            <w:tr w:rsidR="005004BD" w:rsidRPr="005004BD" w:rsidTr="005004BD">
              <w:tc>
                <w:tcPr>
                  <w:tcW w:w="0" w:type="auto"/>
                  <w:vMerge w:val="restar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Показатели при приемане</w:t>
                  </w:r>
                </w:p>
              </w:tc>
              <w:tc>
                <w:tcPr>
                  <w:tcW w:w="0" w:type="auto"/>
                  <w:gridSpan w:val="4"/>
                  <w:tcBorders>
                    <w:top w:val="single" w:sz="8" w:space="0" w:color="auto"/>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Отговарящо мляко</w:t>
                  </w:r>
                </w:p>
              </w:tc>
              <w:tc>
                <w:tcPr>
                  <w:tcW w:w="0" w:type="auto"/>
                  <w:gridSpan w:val="4"/>
                  <w:tcBorders>
                    <w:top w:val="single" w:sz="8" w:space="0" w:color="auto"/>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Неотговарящо мляко</w:t>
                  </w:r>
                </w:p>
              </w:tc>
            </w:tr>
            <w:tr w:rsidR="005004BD" w:rsidRPr="005004BD" w:rsidTr="005004BD">
              <w:tc>
                <w:tcPr>
                  <w:tcW w:w="0" w:type="auto"/>
                  <w:vMerge/>
                  <w:tcBorders>
                    <w:top w:val="single" w:sz="8" w:space="0" w:color="auto"/>
                    <w:left w:val="single" w:sz="8" w:space="0" w:color="auto"/>
                    <w:bottom w:val="single" w:sz="8" w:space="0" w:color="auto"/>
                    <w:right w:val="single" w:sz="8" w:space="0" w:color="auto"/>
                  </w:tcBorders>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краве до 100 000 ОБМ, до 400 000 ОБСК</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овче до 1 500 000 ОБМ</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козе до</w:t>
                  </w:r>
                  <w:r w:rsidRPr="005004BD">
                    <w:rPr>
                      <w:rFonts w:asciiTheme="majorBidi" w:eastAsia="Times New Roman" w:hAnsiTheme="majorBidi" w:cstheme="majorBidi"/>
                      <w:color w:val="000000"/>
                      <w:sz w:val="24"/>
                      <w:szCs w:val="24"/>
                    </w:rPr>
                    <w:br/>
                    <w:t>1 500 000 ОБМ</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биволско до</w:t>
                  </w:r>
                  <w:r w:rsidRPr="005004BD">
                    <w:rPr>
                      <w:rFonts w:asciiTheme="majorBidi" w:eastAsia="Times New Roman" w:hAnsiTheme="majorBidi" w:cstheme="majorBidi"/>
                      <w:color w:val="000000"/>
                      <w:sz w:val="24"/>
                      <w:szCs w:val="24"/>
                    </w:rPr>
                    <w:br/>
                    <w:t>1 500 000 ОБМ</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краве над 100 000 ОБМ, над 400 000 ОБСК</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овче над 1 500 000 ОБМ</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козе над 1500 000 ОБМ</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биволско над</w:t>
                  </w:r>
                  <w:r w:rsidRPr="005004BD">
                    <w:rPr>
                      <w:rFonts w:asciiTheme="majorBidi" w:eastAsia="Times New Roman" w:hAnsiTheme="majorBidi" w:cstheme="majorBidi"/>
                      <w:color w:val="000000"/>
                      <w:sz w:val="24"/>
                      <w:szCs w:val="24"/>
                    </w:rPr>
                    <w:br/>
                    <w:t>1 500 000 ОБМ</w:t>
                  </w:r>
                </w:p>
              </w:tc>
            </w:tr>
            <w:tr w:rsidR="005004BD" w:rsidRPr="005004BD" w:rsidTr="005004BD">
              <w:tc>
                <w:tcPr>
                  <w:tcW w:w="0" w:type="auto"/>
                  <w:tcBorders>
                    <w:top w:val="nil"/>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Масленост %</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r w:rsidR="005004BD" w:rsidRPr="005004BD" w:rsidTr="005004BD">
              <w:tc>
                <w:tcPr>
                  <w:tcW w:w="0" w:type="auto"/>
                  <w:tcBorders>
                    <w:top w:val="nil"/>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Температура °С</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r w:rsidR="005004BD" w:rsidRPr="005004BD" w:rsidTr="005004BD">
              <w:tc>
                <w:tcPr>
                  <w:tcW w:w="0" w:type="auto"/>
                  <w:tcBorders>
                    <w:top w:val="nil"/>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Киселинност °Т</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r w:rsidR="005004BD" w:rsidRPr="005004BD" w:rsidTr="005004BD">
              <w:tc>
                <w:tcPr>
                  <w:tcW w:w="0" w:type="auto"/>
                  <w:tcBorders>
                    <w:top w:val="nil"/>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Плътност</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r w:rsidR="005004BD" w:rsidRPr="005004BD" w:rsidTr="005004BD">
              <w:tc>
                <w:tcPr>
                  <w:tcW w:w="0" w:type="auto"/>
                  <w:tcBorders>
                    <w:top w:val="nil"/>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СБО</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r w:rsidR="005004BD" w:rsidRPr="005004BD" w:rsidTr="005004BD">
              <w:tc>
                <w:tcPr>
                  <w:tcW w:w="0" w:type="auto"/>
                  <w:tcBorders>
                    <w:top w:val="nil"/>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Белтък</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bl>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vanish/>
                <w:color w:val="000000"/>
                <w:sz w:val="24"/>
                <w:szCs w:val="24"/>
              </w:rPr>
              <w:t> </w:t>
            </w:r>
          </w:p>
          <w:tbl>
            <w:tblPr>
              <w:tblW w:w="10204" w:type="dxa"/>
              <w:tblInd w:w="75" w:type="dxa"/>
              <w:tblCellMar>
                <w:left w:w="0" w:type="dxa"/>
                <w:right w:w="0" w:type="dxa"/>
              </w:tblCellMar>
              <w:tblLook w:val="04A0"/>
            </w:tblPr>
            <w:tblGrid>
              <w:gridCol w:w="10204"/>
            </w:tblGrid>
            <w:tr w:rsidR="005004BD" w:rsidRPr="005004BD" w:rsidTr="005004BD">
              <w:tc>
                <w:tcPr>
                  <w:tcW w:w="10204"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u w:val="single"/>
                    </w:rPr>
                    <w:t>Отговарящо мляко</w:t>
                  </w:r>
                  <w:r w:rsidRPr="005004BD">
                    <w:rPr>
                      <w:rFonts w:asciiTheme="majorBidi" w:eastAsia="Times New Roman" w:hAnsiTheme="majorBidi" w:cstheme="majorBidi"/>
                      <w:color w:val="000000"/>
                      <w:sz w:val="24"/>
                      <w:szCs w:val="24"/>
                    </w:rPr>
                    <w:t xml:space="preserve"> (тестовете се попълват, когато са извършени)</w:t>
                  </w:r>
                </w:p>
              </w:tc>
            </w:tr>
          </w:tbl>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bl>
            <w:tblPr>
              <w:tblW w:w="10204" w:type="dxa"/>
              <w:tblInd w:w="75" w:type="dxa"/>
              <w:tblCellMar>
                <w:left w:w="0" w:type="dxa"/>
                <w:right w:w="0" w:type="dxa"/>
              </w:tblCellMar>
              <w:tblLook w:val="04A0"/>
            </w:tblPr>
            <w:tblGrid>
              <w:gridCol w:w="2245"/>
              <w:gridCol w:w="628"/>
              <w:gridCol w:w="616"/>
              <w:gridCol w:w="2365"/>
              <w:gridCol w:w="616"/>
              <w:gridCol w:w="628"/>
              <w:gridCol w:w="1862"/>
              <w:gridCol w:w="616"/>
              <w:gridCol w:w="628"/>
            </w:tblGrid>
            <w:tr w:rsidR="005004BD" w:rsidRPr="005004BD" w:rsidTr="005004BD">
              <w:tc>
                <w:tcPr>
                  <w:tcW w:w="1949"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Физическа чистота</w:t>
                  </w:r>
                </w:p>
              </w:tc>
              <w:tc>
                <w:tcPr>
                  <w:tcW w:w="545"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535"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2053"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Тест за инхибитори</w:t>
                  </w:r>
                </w:p>
              </w:tc>
              <w:tc>
                <w:tcPr>
                  <w:tcW w:w="535"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545"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1616"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Тест за мастити </w:t>
                  </w:r>
                </w:p>
              </w:tc>
              <w:tc>
                <w:tcPr>
                  <w:tcW w:w="535"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545"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r>
            <w:tr w:rsidR="005004BD" w:rsidRPr="005004BD" w:rsidTr="005004BD">
              <w:tc>
                <w:tcPr>
                  <w:tcW w:w="1949" w:type="dxa"/>
                  <w:tcMar>
                    <w:top w:w="0" w:type="dxa"/>
                    <w:left w:w="108" w:type="dxa"/>
                    <w:bottom w:w="0" w:type="dxa"/>
                    <w:right w:w="108" w:type="dxa"/>
                  </w:tcMa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545"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Не</w:t>
                  </w:r>
                </w:p>
              </w:tc>
              <w:tc>
                <w:tcPr>
                  <w:tcW w:w="535"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Да</w:t>
                  </w:r>
                </w:p>
              </w:tc>
              <w:tc>
                <w:tcPr>
                  <w:tcW w:w="2053" w:type="dxa"/>
                  <w:tcMar>
                    <w:top w:w="0" w:type="dxa"/>
                    <w:left w:w="108" w:type="dxa"/>
                    <w:bottom w:w="0" w:type="dxa"/>
                    <w:right w:w="108" w:type="dxa"/>
                  </w:tcMa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535"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Да</w:t>
                  </w:r>
                </w:p>
              </w:tc>
              <w:tc>
                <w:tcPr>
                  <w:tcW w:w="545"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Не</w:t>
                  </w:r>
                </w:p>
              </w:tc>
              <w:tc>
                <w:tcPr>
                  <w:tcW w:w="1616" w:type="dxa"/>
                  <w:tcMar>
                    <w:top w:w="0" w:type="dxa"/>
                    <w:left w:w="108" w:type="dxa"/>
                    <w:bottom w:w="0" w:type="dxa"/>
                    <w:right w:w="108" w:type="dxa"/>
                  </w:tcMa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535"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Да</w:t>
                  </w:r>
                </w:p>
              </w:tc>
              <w:tc>
                <w:tcPr>
                  <w:tcW w:w="545"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Не</w:t>
                  </w:r>
                </w:p>
              </w:tc>
            </w:tr>
          </w:tbl>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u w:val="single"/>
              </w:rPr>
              <w:t>Неотговарящо мляко</w:t>
            </w:r>
            <w:r w:rsidRPr="005004BD">
              <w:rPr>
                <w:rFonts w:asciiTheme="majorBidi" w:eastAsia="Times New Roman" w:hAnsiTheme="majorBidi" w:cstheme="majorBidi"/>
                <w:color w:val="000000"/>
                <w:sz w:val="24"/>
                <w:szCs w:val="24"/>
              </w:rPr>
              <w:t xml:space="preserve"> (тестовете се попълват, когато са извършени)</w:t>
            </w:r>
          </w:p>
          <w:tbl>
            <w:tblPr>
              <w:tblW w:w="10204" w:type="dxa"/>
              <w:tblInd w:w="75" w:type="dxa"/>
              <w:tblCellMar>
                <w:left w:w="0" w:type="dxa"/>
                <w:right w:w="0" w:type="dxa"/>
              </w:tblCellMar>
              <w:tblLook w:val="04A0"/>
            </w:tblPr>
            <w:tblGrid>
              <w:gridCol w:w="2143"/>
              <w:gridCol w:w="567"/>
              <w:gridCol w:w="708"/>
              <w:gridCol w:w="2267"/>
              <w:gridCol w:w="709"/>
              <w:gridCol w:w="567"/>
              <w:gridCol w:w="1843"/>
              <w:gridCol w:w="567"/>
              <w:gridCol w:w="833"/>
            </w:tblGrid>
            <w:tr w:rsidR="005004BD" w:rsidRPr="005004BD" w:rsidTr="005004BD">
              <w:tc>
                <w:tcPr>
                  <w:tcW w:w="2143"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lastRenderedPageBreak/>
                    <w:t>Физическа чистота</w:t>
                  </w:r>
                </w:p>
              </w:tc>
              <w:tc>
                <w:tcPr>
                  <w:tcW w:w="567"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708"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2267"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Тест за инхибитори</w:t>
                  </w:r>
                </w:p>
              </w:tc>
              <w:tc>
                <w:tcPr>
                  <w:tcW w:w="709"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567"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1843"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Тест за мастити </w:t>
                  </w:r>
                </w:p>
              </w:tc>
              <w:tc>
                <w:tcPr>
                  <w:tcW w:w="567"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833"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r>
            <w:tr w:rsidR="005004BD" w:rsidRPr="005004BD" w:rsidTr="005004BD">
              <w:tc>
                <w:tcPr>
                  <w:tcW w:w="2143"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567"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Не</w:t>
                  </w:r>
                </w:p>
              </w:tc>
              <w:tc>
                <w:tcPr>
                  <w:tcW w:w="708"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Да</w:t>
                  </w:r>
                </w:p>
              </w:tc>
              <w:tc>
                <w:tcPr>
                  <w:tcW w:w="2267"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709"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Да</w:t>
                  </w:r>
                </w:p>
              </w:tc>
              <w:tc>
                <w:tcPr>
                  <w:tcW w:w="567"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Не</w:t>
                  </w:r>
                </w:p>
              </w:tc>
              <w:tc>
                <w:tcPr>
                  <w:tcW w:w="1843"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567"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Да</w:t>
                  </w:r>
                </w:p>
              </w:tc>
              <w:tc>
                <w:tcPr>
                  <w:tcW w:w="833" w:type="dxa"/>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Не</w:t>
                  </w:r>
                </w:p>
              </w:tc>
            </w:tr>
          </w:tbl>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vanish/>
                <w:color w:val="000000"/>
                <w:sz w:val="24"/>
                <w:szCs w:val="24"/>
              </w:rPr>
              <w:t> </w:t>
            </w:r>
          </w:p>
          <w:tbl>
            <w:tblPr>
              <w:tblW w:w="10204" w:type="dxa"/>
              <w:tblInd w:w="75" w:type="dxa"/>
              <w:tblCellMar>
                <w:left w:w="0" w:type="dxa"/>
                <w:right w:w="0" w:type="dxa"/>
              </w:tblCellMar>
              <w:tblLook w:val="04A0"/>
            </w:tblPr>
            <w:tblGrid>
              <w:gridCol w:w="61"/>
              <w:gridCol w:w="7953"/>
              <w:gridCol w:w="372"/>
              <w:gridCol w:w="372"/>
              <w:gridCol w:w="372"/>
              <w:gridCol w:w="84"/>
              <w:gridCol w:w="287"/>
              <w:gridCol w:w="371"/>
              <w:gridCol w:w="332"/>
            </w:tblGrid>
            <w:tr w:rsidR="005004BD" w:rsidRPr="005004BD" w:rsidTr="005004BD">
              <w:tc>
                <w:tcPr>
                  <w:tcW w:w="10204" w:type="dxa"/>
                  <w:gridSpan w:val="9"/>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При приемане на млякото с транспортно средство от фермата </w:t>
                  </w:r>
                </w:p>
              </w:tc>
            </w:tr>
            <w:tr w:rsidR="005004BD" w:rsidRPr="005004BD" w:rsidTr="005004BD">
              <w:tc>
                <w:tcPr>
                  <w:tcW w:w="61" w:type="dxa"/>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c>
                <w:tcPr>
                  <w:tcW w:w="7953" w:type="dxa"/>
                  <w:vMerge w:val="restart"/>
                  <w:tcBorders>
                    <w:top w:val="nil"/>
                    <w:left w:val="nil"/>
                    <w:bottom w:val="nil"/>
                    <w:right w:val="single" w:sz="4" w:space="0" w:color="auto"/>
                  </w:tcBorders>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Транспортно средство: № …………………...............................................</w:t>
                  </w:r>
                  <w:r w:rsidRPr="005004BD">
                    <w:rPr>
                      <w:rFonts w:asciiTheme="majorBidi" w:eastAsia="Times New Roman" w:hAnsiTheme="majorBidi" w:cstheme="majorBidi"/>
                      <w:color w:val="000000"/>
                      <w:sz w:val="24"/>
                      <w:szCs w:val="24"/>
                    </w:rPr>
                    <w:br/>
                    <w:t>Отговарящо …………........................................................ мляко в секция</w:t>
                  </w:r>
                </w:p>
              </w:tc>
              <w:tc>
                <w:tcPr>
                  <w:tcW w:w="37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1</w:t>
                  </w:r>
                </w:p>
              </w:tc>
              <w:tc>
                <w:tcPr>
                  <w:tcW w:w="372" w:type="dxa"/>
                  <w:tcBorders>
                    <w:top w:val="single" w:sz="8" w:space="0" w:color="auto"/>
                    <w:left w:val="single" w:sz="4" w:space="0" w:color="auto"/>
                    <w:bottom w:val="single" w:sz="4" w:space="0" w:color="auto"/>
                    <w:right w:val="single" w:sz="8" w:space="0" w:color="auto"/>
                  </w:tcBorders>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w:t>
                  </w:r>
                </w:p>
              </w:tc>
              <w:tc>
                <w:tcPr>
                  <w:tcW w:w="372" w:type="dxa"/>
                  <w:tcBorders>
                    <w:top w:val="single" w:sz="8" w:space="0" w:color="auto"/>
                    <w:left w:val="nil"/>
                    <w:bottom w:val="single" w:sz="4" w:space="0" w:color="auto"/>
                    <w:right w:val="single" w:sz="8" w:space="0" w:color="auto"/>
                  </w:tcBorders>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w:t>
                  </w:r>
                </w:p>
              </w:tc>
              <w:tc>
                <w:tcPr>
                  <w:tcW w:w="371" w:type="dxa"/>
                  <w:gridSpan w:val="2"/>
                  <w:tcBorders>
                    <w:top w:val="single" w:sz="8" w:space="0" w:color="auto"/>
                    <w:left w:val="nil"/>
                    <w:bottom w:val="single" w:sz="4" w:space="0" w:color="auto"/>
                    <w:right w:val="single" w:sz="8" w:space="0" w:color="auto"/>
                  </w:tcBorders>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4</w:t>
                  </w:r>
                </w:p>
              </w:tc>
              <w:tc>
                <w:tcPr>
                  <w:tcW w:w="371" w:type="dxa"/>
                  <w:tcBorders>
                    <w:top w:val="single" w:sz="8" w:space="0" w:color="auto"/>
                    <w:left w:val="nil"/>
                    <w:bottom w:val="single" w:sz="4" w:space="0" w:color="auto"/>
                    <w:right w:val="single" w:sz="8" w:space="0" w:color="auto"/>
                  </w:tcBorders>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5</w:t>
                  </w:r>
                </w:p>
              </w:tc>
              <w:tc>
                <w:tcPr>
                  <w:tcW w:w="332" w:type="dxa"/>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61" w:type="dxa"/>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c>
                <w:tcPr>
                  <w:tcW w:w="0" w:type="auto"/>
                  <w:vMerge/>
                  <w:tcBorders>
                    <w:top w:val="nil"/>
                    <w:left w:val="nil"/>
                    <w:bottom w:val="nil"/>
                    <w:right w:val="single" w:sz="4" w:space="0" w:color="auto"/>
                  </w:tcBorders>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190" w:type="dxa"/>
                  <w:gridSpan w:val="7"/>
                  <w:tcMar>
                    <w:top w:w="0" w:type="dxa"/>
                    <w:left w:w="108" w:type="dxa"/>
                    <w:bottom w:w="0" w:type="dxa"/>
                    <w:right w:w="108" w:type="dxa"/>
                  </w:tcMa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61" w:type="dxa"/>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c>
                <w:tcPr>
                  <w:tcW w:w="7953" w:type="dxa"/>
                  <w:tcMar>
                    <w:top w:w="0" w:type="dxa"/>
                    <w:left w:w="108" w:type="dxa"/>
                    <w:bottom w:w="0" w:type="dxa"/>
                    <w:right w:w="108" w:type="dxa"/>
                  </w:tcMa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i/>
                      <w:iCs/>
                      <w:color w:val="000000"/>
                      <w:sz w:val="24"/>
                      <w:szCs w:val="24"/>
                    </w:rPr>
                    <w:t>(вид)</w:t>
                  </w:r>
                </w:p>
              </w:tc>
              <w:tc>
                <w:tcPr>
                  <w:tcW w:w="372" w:type="dxa"/>
                  <w:tcBorders>
                    <w:top w:val="nil"/>
                    <w:left w:val="nil"/>
                    <w:bottom w:val="single" w:sz="4" w:space="0" w:color="auto"/>
                    <w:right w:val="nil"/>
                  </w:tcBorders>
                  <w:tcMar>
                    <w:top w:w="0" w:type="dxa"/>
                    <w:left w:w="108" w:type="dxa"/>
                    <w:bottom w:w="0" w:type="dxa"/>
                    <w:right w:w="108" w:type="dxa"/>
                  </w:tcMa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72" w:type="dxa"/>
                  <w:tcBorders>
                    <w:top w:val="nil"/>
                    <w:left w:val="nil"/>
                    <w:bottom w:val="single" w:sz="8" w:space="0" w:color="auto"/>
                    <w:right w:val="nil"/>
                  </w:tcBorders>
                  <w:tcMar>
                    <w:top w:w="0" w:type="dxa"/>
                    <w:left w:w="108" w:type="dxa"/>
                    <w:bottom w:w="0" w:type="dxa"/>
                    <w:right w:w="108" w:type="dxa"/>
                  </w:tcMa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72" w:type="dxa"/>
                  <w:tcBorders>
                    <w:top w:val="nil"/>
                    <w:left w:val="nil"/>
                    <w:bottom w:val="single" w:sz="8" w:space="0" w:color="auto"/>
                    <w:right w:val="nil"/>
                  </w:tcBorders>
                  <w:tcMar>
                    <w:top w:w="0" w:type="dxa"/>
                    <w:left w:w="108" w:type="dxa"/>
                    <w:bottom w:w="0" w:type="dxa"/>
                    <w:right w:w="108" w:type="dxa"/>
                  </w:tcMa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71" w:type="dxa"/>
                  <w:gridSpan w:val="2"/>
                  <w:tcBorders>
                    <w:top w:val="nil"/>
                    <w:left w:val="nil"/>
                    <w:bottom w:val="single" w:sz="8" w:space="0" w:color="auto"/>
                    <w:right w:val="nil"/>
                  </w:tcBorders>
                  <w:tcMar>
                    <w:top w:w="0" w:type="dxa"/>
                    <w:left w:w="108" w:type="dxa"/>
                    <w:bottom w:w="0" w:type="dxa"/>
                    <w:right w:w="108" w:type="dxa"/>
                  </w:tcMa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71" w:type="dxa"/>
                  <w:tcBorders>
                    <w:top w:val="nil"/>
                    <w:left w:val="nil"/>
                    <w:bottom w:val="single" w:sz="8" w:space="0" w:color="auto"/>
                    <w:right w:val="nil"/>
                  </w:tcBorders>
                  <w:tcMar>
                    <w:top w:w="0" w:type="dxa"/>
                    <w:left w:w="108" w:type="dxa"/>
                    <w:bottom w:w="0" w:type="dxa"/>
                    <w:right w:w="108" w:type="dxa"/>
                  </w:tcMa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32" w:type="dxa"/>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61" w:type="dxa"/>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c>
                <w:tcPr>
                  <w:tcW w:w="7953" w:type="dxa"/>
                  <w:vMerge w:val="restart"/>
                  <w:tcBorders>
                    <w:top w:val="nil"/>
                    <w:left w:val="nil"/>
                    <w:bottom w:val="nil"/>
                    <w:right w:val="single" w:sz="4" w:space="0" w:color="auto"/>
                  </w:tcBorders>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Транспортно средство: № ……………………...........................................,</w:t>
                  </w:r>
                  <w:r w:rsidRPr="005004BD">
                    <w:rPr>
                      <w:rFonts w:asciiTheme="majorBidi" w:eastAsia="Times New Roman" w:hAnsiTheme="majorBidi" w:cstheme="majorBidi"/>
                      <w:color w:val="000000"/>
                      <w:sz w:val="24"/>
                      <w:szCs w:val="24"/>
                    </w:rPr>
                    <w:br/>
                    <w:t>Неотговарящо ………........................................................ мляко в секция</w:t>
                  </w:r>
                </w:p>
              </w:tc>
              <w:tc>
                <w:tcPr>
                  <w:tcW w:w="37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1</w:t>
                  </w:r>
                </w:p>
              </w:tc>
              <w:tc>
                <w:tcPr>
                  <w:tcW w:w="372" w:type="dxa"/>
                  <w:tcBorders>
                    <w:top w:val="single" w:sz="8" w:space="0" w:color="auto"/>
                    <w:left w:val="single" w:sz="4" w:space="0" w:color="auto"/>
                    <w:bottom w:val="single" w:sz="4" w:space="0" w:color="auto"/>
                    <w:right w:val="single" w:sz="8" w:space="0" w:color="auto"/>
                  </w:tcBorders>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w:t>
                  </w:r>
                </w:p>
              </w:tc>
              <w:tc>
                <w:tcPr>
                  <w:tcW w:w="372" w:type="dxa"/>
                  <w:tcBorders>
                    <w:top w:val="single" w:sz="8" w:space="0" w:color="auto"/>
                    <w:left w:val="nil"/>
                    <w:bottom w:val="single" w:sz="4" w:space="0" w:color="auto"/>
                    <w:right w:val="single" w:sz="8" w:space="0" w:color="auto"/>
                  </w:tcBorders>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w:t>
                  </w:r>
                </w:p>
              </w:tc>
              <w:tc>
                <w:tcPr>
                  <w:tcW w:w="371" w:type="dxa"/>
                  <w:gridSpan w:val="2"/>
                  <w:tcBorders>
                    <w:top w:val="single" w:sz="8" w:space="0" w:color="auto"/>
                    <w:left w:val="nil"/>
                    <w:bottom w:val="single" w:sz="4" w:space="0" w:color="auto"/>
                    <w:right w:val="single" w:sz="8" w:space="0" w:color="auto"/>
                  </w:tcBorders>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4</w:t>
                  </w:r>
                </w:p>
              </w:tc>
              <w:tc>
                <w:tcPr>
                  <w:tcW w:w="371" w:type="dxa"/>
                  <w:tcBorders>
                    <w:top w:val="single" w:sz="8" w:space="0" w:color="auto"/>
                    <w:left w:val="nil"/>
                    <w:bottom w:val="single" w:sz="4" w:space="0" w:color="auto"/>
                    <w:right w:val="single" w:sz="8" w:space="0" w:color="auto"/>
                  </w:tcBorders>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5</w:t>
                  </w:r>
                </w:p>
              </w:tc>
              <w:tc>
                <w:tcPr>
                  <w:tcW w:w="332" w:type="dxa"/>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61" w:type="dxa"/>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c>
                <w:tcPr>
                  <w:tcW w:w="0" w:type="auto"/>
                  <w:vMerge/>
                  <w:tcBorders>
                    <w:top w:val="nil"/>
                    <w:left w:val="nil"/>
                    <w:bottom w:val="nil"/>
                    <w:right w:val="single" w:sz="4" w:space="0" w:color="auto"/>
                  </w:tcBorders>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190" w:type="dxa"/>
                  <w:gridSpan w:val="7"/>
                  <w:tcMar>
                    <w:top w:w="0" w:type="dxa"/>
                    <w:left w:w="108" w:type="dxa"/>
                    <w:bottom w:w="0" w:type="dxa"/>
                    <w:right w:w="108" w:type="dxa"/>
                  </w:tcMa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61" w:type="dxa"/>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c>
                <w:tcPr>
                  <w:tcW w:w="7953" w:type="dxa"/>
                  <w:tcMar>
                    <w:top w:w="0" w:type="dxa"/>
                    <w:left w:w="108" w:type="dxa"/>
                    <w:bottom w:w="0" w:type="dxa"/>
                    <w:right w:w="108" w:type="dxa"/>
                  </w:tcMa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i/>
                      <w:iCs/>
                      <w:color w:val="000000"/>
                      <w:sz w:val="24"/>
                      <w:szCs w:val="24"/>
                    </w:rPr>
                    <w:t>(вид)</w:t>
                  </w:r>
                </w:p>
              </w:tc>
              <w:tc>
                <w:tcPr>
                  <w:tcW w:w="372" w:type="dxa"/>
                  <w:tcMar>
                    <w:top w:w="0" w:type="dxa"/>
                    <w:left w:w="108" w:type="dxa"/>
                    <w:bottom w:w="0" w:type="dxa"/>
                    <w:right w:w="108" w:type="dxa"/>
                  </w:tcMa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72" w:type="dxa"/>
                  <w:tcMar>
                    <w:top w:w="0" w:type="dxa"/>
                    <w:left w:w="108" w:type="dxa"/>
                    <w:bottom w:w="0" w:type="dxa"/>
                    <w:right w:w="108" w:type="dxa"/>
                  </w:tcMa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72" w:type="dxa"/>
                  <w:tcMar>
                    <w:top w:w="0" w:type="dxa"/>
                    <w:left w:w="108" w:type="dxa"/>
                    <w:bottom w:w="0" w:type="dxa"/>
                    <w:right w:w="108" w:type="dxa"/>
                  </w:tcMa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71" w:type="dxa"/>
                  <w:gridSpan w:val="2"/>
                  <w:tcMar>
                    <w:top w:w="0" w:type="dxa"/>
                    <w:left w:w="108" w:type="dxa"/>
                    <w:bottom w:w="0" w:type="dxa"/>
                    <w:right w:w="108" w:type="dxa"/>
                  </w:tcMa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71" w:type="dxa"/>
                  <w:tcMar>
                    <w:top w:w="0" w:type="dxa"/>
                    <w:left w:w="108" w:type="dxa"/>
                    <w:bottom w:w="0" w:type="dxa"/>
                    <w:right w:w="108" w:type="dxa"/>
                  </w:tcMa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32" w:type="dxa"/>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9214" w:type="dxa"/>
                  <w:gridSpan w:val="6"/>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Час на пристигане на транспортното средство във фермата ……………………………..</w:t>
                  </w:r>
                </w:p>
              </w:tc>
              <w:tc>
                <w:tcPr>
                  <w:tcW w:w="990" w:type="dxa"/>
                  <w:gridSpan w:val="3"/>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9214" w:type="dxa"/>
                  <w:gridSpan w:val="6"/>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Час на тръгване на транспортното средство от фермата ………………………………….</w:t>
                  </w:r>
                </w:p>
              </w:tc>
              <w:tc>
                <w:tcPr>
                  <w:tcW w:w="990" w:type="dxa"/>
                  <w:gridSpan w:val="3"/>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9214" w:type="dxa"/>
                  <w:gridSpan w:val="6"/>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Шофьор приел: ………………………………………………………………………………</w:t>
                  </w:r>
                </w:p>
              </w:tc>
              <w:tc>
                <w:tcPr>
                  <w:tcW w:w="990" w:type="dxa"/>
                  <w:gridSpan w:val="3"/>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9214" w:type="dxa"/>
                  <w:gridSpan w:val="6"/>
                  <w:tcMar>
                    <w:top w:w="0" w:type="dxa"/>
                    <w:left w:w="108" w:type="dxa"/>
                    <w:bottom w:w="0" w:type="dxa"/>
                    <w:right w:w="108" w:type="dxa"/>
                  </w:tcMa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i/>
                      <w:iCs/>
                      <w:color w:val="000000"/>
                      <w:sz w:val="24"/>
                      <w:szCs w:val="24"/>
                    </w:rPr>
                    <w:t>(три имена, подпис)</w:t>
                  </w:r>
                </w:p>
              </w:tc>
              <w:tc>
                <w:tcPr>
                  <w:tcW w:w="990" w:type="dxa"/>
                  <w:gridSpan w:val="3"/>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9214" w:type="dxa"/>
                  <w:gridSpan w:val="6"/>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Предал: ……………………………………………………………………………………….</w:t>
                  </w:r>
                </w:p>
              </w:tc>
              <w:tc>
                <w:tcPr>
                  <w:tcW w:w="990" w:type="dxa"/>
                  <w:gridSpan w:val="3"/>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9214" w:type="dxa"/>
                  <w:gridSpan w:val="6"/>
                  <w:tcMar>
                    <w:top w:w="0" w:type="dxa"/>
                    <w:left w:w="108" w:type="dxa"/>
                    <w:bottom w:w="0" w:type="dxa"/>
                    <w:right w:w="108" w:type="dxa"/>
                  </w:tcMa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i/>
                      <w:iCs/>
                      <w:color w:val="000000"/>
                      <w:sz w:val="24"/>
                      <w:szCs w:val="24"/>
                    </w:rPr>
                    <w:t>(три имена, подпис)</w:t>
                  </w:r>
                </w:p>
              </w:tc>
              <w:tc>
                <w:tcPr>
                  <w:tcW w:w="990" w:type="dxa"/>
                  <w:gridSpan w:val="3"/>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9214" w:type="dxa"/>
                  <w:gridSpan w:val="6"/>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При приемане на млякото в МСЦ </w:t>
                  </w:r>
                </w:p>
              </w:tc>
              <w:tc>
                <w:tcPr>
                  <w:tcW w:w="990" w:type="dxa"/>
                  <w:gridSpan w:val="3"/>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9214" w:type="dxa"/>
                  <w:gridSpan w:val="6"/>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Регистрационен № на МСЦ …………………..</w:t>
                  </w:r>
                </w:p>
              </w:tc>
              <w:tc>
                <w:tcPr>
                  <w:tcW w:w="990" w:type="dxa"/>
                  <w:gridSpan w:val="3"/>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9214" w:type="dxa"/>
                  <w:gridSpan w:val="6"/>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Час на приемане ………………………………</w:t>
                  </w:r>
                </w:p>
              </w:tc>
              <w:tc>
                <w:tcPr>
                  <w:tcW w:w="990" w:type="dxa"/>
                  <w:gridSpan w:val="3"/>
                  <w:vAlign w:val="center"/>
                  <w:hideMark/>
                </w:tcPr>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r w:rsidR="005004BD" w:rsidRPr="005004BD" w:rsidTr="005004BD">
              <w:tc>
                <w:tcPr>
                  <w:tcW w:w="61" w:type="dxa"/>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7953" w:type="dxa"/>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72" w:type="dxa"/>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72" w:type="dxa"/>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72" w:type="dxa"/>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84" w:type="dxa"/>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7" w:type="dxa"/>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71" w:type="dxa"/>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32" w:type="dxa"/>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bl>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bl>
    <w:p w:rsidR="005004BD" w:rsidRPr="005004BD" w:rsidRDefault="005004BD" w:rsidP="005004BD">
      <w:pPr>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lastRenderedPageBreak/>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tbl>
      <w:tblPr>
        <w:tblW w:w="0" w:type="auto"/>
        <w:tblCellSpacing w:w="15" w:type="dxa"/>
        <w:tblCellMar>
          <w:left w:w="0" w:type="dxa"/>
          <w:right w:w="0" w:type="dxa"/>
        </w:tblCellMar>
        <w:tblLook w:val="04A0"/>
      </w:tblPr>
      <w:tblGrid>
        <w:gridCol w:w="2225"/>
      </w:tblGrid>
      <w:tr w:rsidR="005004BD" w:rsidRPr="005004BD" w:rsidTr="005004BD">
        <w:trPr>
          <w:tblCellSpacing w:w="15" w:type="dxa"/>
        </w:trPr>
        <w:tc>
          <w:tcPr>
            <w:tcW w:w="0" w:type="auto"/>
            <w:vAlign w:val="center"/>
            <w:hideMark/>
          </w:tcPr>
          <w:p w:rsidR="005004BD" w:rsidRPr="005004BD" w:rsidRDefault="005004BD" w:rsidP="005004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rPr>
                <w:rFonts w:asciiTheme="majorBidi" w:eastAsia="Times New Roman" w:hAnsiTheme="majorBidi" w:cstheme="majorBidi"/>
                <w:color w:val="000000"/>
                <w:sz w:val="24"/>
                <w:szCs w:val="24"/>
              </w:rPr>
            </w:pPr>
            <w:bookmarkStart w:id="57" w:name="to_paragraph_id32898552"/>
            <w:bookmarkEnd w:id="57"/>
          </w:p>
          <w:p w:rsidR="005004BD" w:rsidRPr="005004BD" w:rsidRDefault="005004BD" w:rsidP="005004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rPr>
                <w:rFonts w:asciiTheme="majorBidi" w:eastAsia="Times New Roman" w:hAnsiTheme="majorBidi" w:cstheme="majorBidi"/>
                <w:color w:val="000000"/>
                <w:sz w:val="24"/>
                <w:szCs w:val="24"/>
              </w:rPr>
            </w:pPr>
            <w:r w:rsidRPr="005004BD">
              <w:rPr>
                <w:rFonts w:asciiTheme="majorBidi" w:eastAsia="Times New Roman" w:hAnsiTheme="majorBidi" w:cstheme="majorBidi"/>
                <w:b/>
                <w:bCs/>
                <w:color w:val="000000"/>
                <w:sz w:val="24"/>
                <w:szCs w:val="24"/>
              </w:rPr>
              <w:t>Приложение № 2</w:t>
            </w:r>
          </w:p>
          <w:p w:rsidR="005004BD" w:rsidRPr="005004BD" w:rsidRDefault="005004BD" w:rsidP="005004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 към </w:t>
            </w:r>
            <w:hyperlink r:id="rId96" w:history="1">
              <w:r w:rsidRPr="005004BD">
                <w:rPr>
                  <w:rFonts w:asciiTheme="majorBidi" w:eastAsia="Times New Roman" w:hAnsiTheme="majorBidi" w:cstheme="majorBidi"/>
                  <w:color w:val="000000"/>
                  <w:sz w:val="24"/>
                  <w:szCs w:val="24"/>
                </w:rPr>
                <w:t>чл. 18, ал. 3, т. 3</w:t>
              </w:r>
            </w:hyperlink>
          </w:p>
        </w:tc>
      </w:tr>
    </w:tbl>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p w:rsidR="005004BD" w:rsidRPr="005004BD" w:rsidRDefault="005004BD" w:rsidP="005004BD">
      <w:pPr>
        <w:shd w:val="clear" w:color="auto" w:fill="FFFFFF"/>
        <w:spacing w:after="0" w:line="75" w:lineRule="atLeast"/>
        <w:rPr>
          <w:rFonts w:asciiTheme="majorBidi" w:eastAsia="Times New Roman" w:hAnsiTheme="majorBidi" w:cstheme="majorBidi"/>
          <w:vanish/>
          <w:sz w:val="24"/>
          <w:szCs w:val="24"/>
        </w:rPr>
      </w:pPr>
      <w:r w:rsidRPr="005004BD">
        <w:rPr>
          <w:rFonts w:asciiTheme="majorBidi" w:eastAsia="Times New Roman" w:hAnsiTheme="majorBidi" w:cstheme="majorBidi"/>
          <w:vanish/>
          <w:sz w:val="24"/>
          <w:szCs w:val="24"/>
        </w:rPr>
        <w:t> </w:t>
      </w:r>
    </w:p>
    <w:tbl>
      <w:tblPr>
        <w:tblW w:w="10440" w:type="dxa"/>
        <w:tblCellSpacing w:w="15" w:type="dxa"/>
        <w:tblInd w:w="-690" w:type="dxa"/>
        <w:tblCellMar>
          <w:top w:w="225" w:type="dxa"/>
          <w:left w:w="0" w:type="dxa"/>
          <w:bottom w:w="225" w:type="dxa"/>
          <w:right w:w="0" w:type="dxa"/>
        </w:tblCellMar>
        <w:tblLook w:val="04A0"/>
      </w:tblPr>
      <w:tblGrid>
        <w:gridCol w:w="10440"/>
      </w:tblGrid>
      <w:tr w:rsidR="005004BD" w:rsidRPr="005004BD" w:rsidTr="00A228B1">
        <w:trPr>
          <w:tblCellSpacing w:w="15" w:type="dxa"/>
        </w:trPr>
        <w:tc>
          <w:tcPr>
            <w:tcW w:w="10380" w:type="dxa"/>
            <w:tcMar>
              <w:top w:w="0" w:type="dxa"/>
              <w:left w:w="0" w:type="dxa"/>
              <w:bottom w:w="0" w:type="dxa"/>
              <w:right w:w="0" w:type="dxa"/>
            </w:tcMar>
            <w:vAlign w:val="center"/>
            <w:hideMark/>
          </w:tcPr>
          <w:tbl>
            <w:tblPr>
              <w:tblW w:w="10204" w:type="dxa"/>
              <w:tblInd w:w="75" w:type="dxa"/>
              <w:tblCellMar>
                <w:left w:w="0" w:type="dxa"/>
                <w:right w:w="0" w:type="dxa"/>
              </w:tblCellMar>
              <w:tblLook w:val="04A0"/>
            </w:tblPr>
            <w:tblGrid>
              <w:gridCol w:w="10204"/>
            </w:tblGrid>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bookmarkStart w:id="58" w:name="to_paragraph_id32898553"/>
                  <w:bookmarkEnd w:id="58"/>
                  <w:r w:rsidRPr="005004BD">
                    <w:rPr>
                      <w:rFonts w:asciiTheme="majorBidi" w:eastAsia="Times New Roman" w:hAnsiTheme="majorBidi" w:cstheme="majorBidi"/>
                      <w:color w:val="000000"/>
                      <w:sz w:val="24"/>
                      <w:szCs w:val="24"/>
                    </w:rPr>
                    <w:t>ПРИЕМНО-ПРЕДАВАТЕЛЕН ДОКУМЕНТ</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i/>
                      <w:iCs/>
                      <w:color w:val="000000"/>
                      <w:sz w:val="24"/>
                      <w:szCs w:val="24"/>
                    </w:rPr>
                    <w:t>за доставка на сурово мляко от първи изкупвач</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Вид мляко: краве □ овче □ козе □ биволско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Дата ...... 20... г.</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Първи изкупвач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i/>
                      <w:iCs/>
                      <w:color w:val="000000"/>
                      <w:sz w:val="24"/>
                      <w:szCs w:val="24"/>
                    </w:rPr>
                    <w:t>(име на първи изкупвач – собственик или ползвател)</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гр./с.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Рег. № на МСЦ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Физически литри отговарящо краве мляко: ……………………………………………….. словом</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Физически литри неотговарящо краве мляко: …………………………………………….. словом</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Физически литри краве/овче/козе/биволско мляко: ………………………………………. словом</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Получател на доставката: МСЦ □; МПП □; фирма с транспортни средства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i/>
                      <w:iCs/>
                      <w:color w:val="000000"/>
                      <w:sz w:val="24"/>
                      <w:szCs w:val="24"/>
                    </w:rPr>
                    <w:t>(данни на фирмата, адрес)</w:t>
                  </w:r>
                </w:p>
              </w:tc>
            </w:tr>
          </w:tbl>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vanish/>
                <w:color w:val="000000"/>
                <w:sz w:val="24"/>
                <w:szCs w:val="24"/>
              </w:rPr>
              <w:t> </w:t>
            </w:r>
          </w:p>
          <w:tbl>
            <w:tblPr>
              <w:tblW w:w="0" w:type="auto"/>
              <w:tblInd w:w="75" w:type="dxa"/>
              <w:tblCellMar>
                <w:left w:w="0" w:type="dxa"/>
                <w:right w:w="0" w:type="dxa"/>
              </w:tblCellMar>
              <w:tblLook w:val="04A0"/>
            </w:tblPr>
            <w:tblGrid>
              <w:gridCol w:w="1496"/>
              <w:gridCol w:w="1137"/>
              <w:gridCol w:w="1125"/>
              <w:gridCol w:w="1123"/>
              <w:gridCol w:w="1172"/>
              <w:gridCol w:w="1159"/>
              <w:gridCol w:w="1136"/>
              <w:gridCol w:w="754"/>
              <w:gridCol w:w="1183"/>
            </w:tblGrid>
            <w:tr w:rsidR="005004BD" w:rsidRPr="005004BD" w:rsidTr="005004BD">
              <w:tc>
                <w:tcPr>
                  <w:tcW w:w="0" w:type="auto"/>
                  <w:vMerge w:val="restar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Показатели при приемане</w:t>
                  </w:r>
                </w:p>
              </w:tc>
              <w:tc>
                <w:tcPr>
                  <w:tcW w:w="0" w:type="auto"/>
                  <w:gridSpan w:val="4"/>
                  <w:tcBorders>
                    <w:top w:val="single" w:sz="8" w:space="0" w:color="auto"/>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Отговарящо мляко</w:t>
                  </w:r>
                </w:p>
              </w:tc>
              <w:tc>
                <w:tcPr>
                  <w:tcW w:w="0" w:type="auto"/>
                  <w:gridSpan w:val="4"/>
                  <w:tcBorders>
                    <w:top w:val="single" w:sz="8" w:space="0" w:color="auto"/>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Неотговарящо мляко</w:t>
                  </w:r>
                </w:p>
              </w:tc>
            </w:tr>
            <w:tr w:rsidR="005004BD" w:rsidRPr="005004BD" w:rsidTr="005004BD">
              <w:tc>
                <w:tcPr>
                  <w:tcW w:w="0" w:type="auto"/>
                  <w:vMerge/>
                  <w:tcBorders>
                    <w:top w:val="single" w:sz="8" w:space="0" w:color="auto"/>
                    <w:left w:val="single" w:sz="8" w:space="0" w:color="auto"/>
                    <w:bottom w:val="single" w:sz="8" w:space="0" w:color="auto"/>
                    <w:right w:val="single" w:sz="8" w:space="0" w:color="auto"/>
                  </w:tcBorders>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краве до 100 000 ОБМ, до 400 000 ОБСК</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овче до 1 500 000 ОБМ</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козе до 1 500 000 ОБМ</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биволско до 1 500 000 ОБМ</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краве над 100 000 ОБМ, над 400 000 ОБСК</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овче над 1 500 000 ОБМ</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козе над 1 500 000 ОБМ</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биволско над 1 500 000 ОБМ</w:t>
                  </w:r>
                </w:p>
              </w:tc>
            </w:tr>
            <w:tr w:rsidR="005004BD" w:rsidRPr="005004BD" w:rsidTr="005004BD">
              <w:tc>
                <w:tcPr>
                  <w:tcW w:w="0" w:type="auto"/>
                  <w:tcBorders>
                    <w:top w:val="nil"/>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Масленост %</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r w:rsidR="005004BD" w:rsidRPr="005004BD" w:rsidTr="005004BD">
              <w:tc>
                <w:tcPr>
                  <w:tcW w:w="0" w:type="auto"/>
                  <w:tcBorders>
                    <w:top w:val="nil"/>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Температура °С</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r w:rsidR="005004BD" w:rsidRPr="005004BD" w:rsidTr="005004BD">
              <w:tc>
                <w:tcPr>
                  <w:tcW w:w="0" w:type="auto"/>
                  <w:tcBorders>
                    <w:top w:val="nil"/>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Киселинност °Т</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r w:rsidR="005004BD" w:rsidRPr="005004BD" w:rsidTr="005004BD">
              <w:tc>
                <w:tcPr>
                  <w:tcW w:w="0" w:type="auto"/>
                  <w:tcBorders>
                    <w:top w:val="nil"/>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Плътност</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r w:rsidR="005004BD" w:rsidRPr="005004BD" w:rsidTr="005004BD">
              <w:tc>
                <w:tcPr>
                  <w:tcW w:w="0" w:type="auto"/>
                  <w:tcBorders>
                    <w:top w:val="nil"/>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lastRenderedPageBreak/>
                    <w:t>СБО</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r w:rsidR="005004BD" w:rsidRPr="005004BD" w:rsidTr="005004BD">
              <w:tc>
                <w:tcPr>
                  <w:tcW w:w="0" w:type="auto"/>
                  <w:tcBorders>
                    <w:top w:val="nil"/>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Белтък</w:t>
                  </w: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bl>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u w:val="single"/>
              </w:rPr>
              <w:t>Отговарящо мляко</w:t>
            </w:r>
            <w:r w:rsidRPr="005004BD">
              <w:rPr>
                <w:rFonts w:asciiTheme="majorBidi" w:eastAsia="Times New Roman" w:hAnsiTheme="majorBidi" w:cstheme="majorBidi"/>
                <w:color w:val="000000"/>
                <w:sz w:val="24"/>
                <w:szCs w:val="24"/>
              </w:rPr>
              <w:t xml:space="preserve"> (попълват се тестовете, когато са извършени)</w:t>
            </w:r>
          </w:p>
          <w:tbl>
            <w:tblPr>
              <w:tblW w:w="10204" w:type="dxa"/>
              <w:tblInd w:w="75" w:type="dxa"/>
              <w:tblCellMar>
                <w:left w:w="0" w:type="dxa"/>
                <w:right w:w="0" w:type="dxa"/>
              </w:tblCellMar>
              <w:tblLook w:val="04A0"/>
            </w:tblPr>
            <w:tblGrid>
              <w:gridCol w:w="2693"/>
              <w:gridCol w:w="421"/>
              <w:gridCol w:w="409"/>
              <w:gridCol w:w="2781"/>
              <w:gridCol w:w="409"/>
              <w:gridCol w:w="421"/>
              <w:gridCol w:w="2240"/>
              <w:gridCol w:w="409"/>
              <w:gridCol w:w="421"/>
            </w:tblGrid>
            <w:tr w:rsidR="005004BD" w:rsidRPr="005004BD" w:rsidTr="005004BD">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Физическа чистота</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Тест за инхибитори</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Тест за мастити </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r>
            <w:tr w:rsidR="005004BD" w:rsidRPr="005004BD" w:rsidTr="005004BD">
              <w:tc>
                <w:tcPr>
                  <w:tcW w:w="0" w:type="auto"/>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Не</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Да</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Да</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Не</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Да</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Не</w:t>
                  </w:r>
                </w:p>
              </w:tc>
            </w:tr>
          </w:tbl>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u w:val="single"/>
              </w:rPr>
              <w:t>Неотговарящо мляко</w:t>
            </w:r>
            <w:r w:rsidRPr="005004BD">
              <w:rPr>
                <w:rFonts w:asciiTheme="majorBidi" w:eastAsia="Times New Roman" w:hAnsiTheme="majorBidi" w:cstheme="majorBidi"/>
                <w:color w:val="000000"/>
                <w:sz w:val="24"/>
                <w:szCs w:val="24"/>
              </w:rPr>
              <w:t xml:space="preserve"> (попълват се тестовете, когато са извършени)</w:t>
            </w:r>
          </w:p>
          <w:tbl>
            <w:tblPr>
              <w:tblW w:w="10204" w:type="dxa"/>
              <w:tblInd w:w="75" w:type="dxa"/>
              <w:tblCellMar>
                <w:left w:w="0" w:type="dxa"/>
                <w:right w:w="0" w:type="dxa"/>
              </w:tblCellMar>
              <w:tblLook w:val="04A0"/>
            </w:tblPr>
            <w:tblGrid>
              <w:gridCol w:w="2693"/>
              <w:gridCol w:w="421"/>
              <w:gridCol w:w="409"/>
              <w:gridCol w:w="2781"/>
              <w:gridCol w:w="409"/>
              <w:gridCol w:w="421"/>
              <w:gridCol w:w="2240"/>
              <w:gridCol w:w="409"/>
              <w:gridCol w:w="421"/>
            </w:tblGrid>
            <w:tr w:rsidR="005004BD" w:rsidRPr="005004BD" w:rsidTr="005004BD">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Физическа чистота</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Тест за инхибитори</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xml:space="preserve">Тест за мастити </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w:t>
                  </w:r>
                </w:p>
              </w:tc>
            </w:tr>
            <w:tr w:rsidR="005004BD" w:rsidRPr="005004BD" w:rsidTr="005004BD">
              <w:tc>
                <w:tcPr>
                  <w:tcW w:w="0" w:type="auto"/>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Не</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Да</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Да</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Не</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Да</w:t>
                  </w:r>
                </w:p>
              </w:tc>
              <w:tc>
                <w:tcPr>
                  <w:tcW w:w="0" w:type="auto"/>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Не</w:t>
                  </w:r>
                </w:p>
              </w:tc>
            </w:tr>
          </w:tbl>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bl>
            <w:tblPr>
              <w:tblW w:w="10122" w:type="dxa"/>
              <w:tblCellMar>
                <w:left w:w="0" w:type="dxa"/>
                <w:right w:w="0" w:type="dxa"/>
              </w:tblCellMar>
              <w:tblLook w:val="04A0"/>
            </w:tblPr>
            <w:tblGrid>
              <w:gridCol w:w="8677"/>
              <w:gridCol w:w="284"/>
              <w:gridCol w:w="283"/>
              <w:gridCol w:w="284"/>
              <w:gridCol w:w="283"/>
              <w:gridCol w:w="311"/>
            </w:tblGrid>
            <w:tr w:rsidR="005004BD" w:rsidRPr="005004BD" w:rsidTr="00A228B1">
              <w:tc>
                <w:tcPr>
                  <w:tcW w:w="8677" w:type="dxa"/>
                  <w:vMerge w:val="restart"/>
                  <w:tcBorders>
                    <w:top w:val="nil"/>
                    <w:left w:val="nil"/>
                    <w:bottom w:val="nil"/>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Транспортно средство: № ……………………...................................................</w:t>
                  </w:r>
                  <w:r w:rsidRPr="005004BD">
                    <w:rPr>
                      <w:rFonts w:asciiTheme="majorBidi" w:eastAsia="Times New Roman" w:hAnsiTheme="majorBidi" w:cstheme="majorBidi"/>
                      <w:color w:val="000000"/>
                      <w:sz w:val="24"/>
                      <w:szCs w:val="24"/>
                    </w:rPr>
                    <w:br/>
                    <w:t>Отговарящо …………........................................................ мляко в секция</w:t>
                  </w:r>
                </w:p>
              </w:tc>
              <w:tc>
                <w:tcPr>
                  <w:tcW w:w="284" w:type="dxa"/>
                  <w:tcBorders>
                    <w:top w:val="single" w:sz="8" w:space="0" w:color="auto"/>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1</w:t>
                  </w:r>
                </w:p>
              </w:tc>
              <w:tc>
                <w:tcPr>
                  <w:tcW w:w="283" w:type="dxa"/>
                  <w:tcBorders>
                    <w:top w:val="single" w:sz="8" w:space="0" w:color="auto"/>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w:t>
                  </w:r>
                </w:p>
              </w:tc>
              <w:tc>
                <w:tcPr>
                  <w:tcW w:w="284" w:type="dxa"/>
                  <w:tcBorders>
                    <w:top w:val="single" w:sz="8" w:space="0" w:color="auto"/>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w:t>
                  </w:r>
                </w:p>
              </w:tc>
              <w:tc>
                <w:tcPr>
                  <w:tcW w:w="283" w:type="dxa"/>
                  <w:tcBorders>
                    <w:top w:val="single" w:sz="8" w:space="0" w:color="auto"/>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4</w:t>
                  </w:r>
                </w:p>
              </w:tc>
              <w:tc>
                <w:tcPr>
                  <w:tcW w:w="311" w:type="dxa"/>
                  <w:tcBorders>
                    <w:top w:val="single" w:sz="8" w:space="0" w:color="auto"/>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5</w:t>
                  </w:r>
                </w:p>
              </w:tc>
            </w:tr>
            <w:tr w:rsidR="005004BD" w:rsidRPr="005004BD" w:rsidTr="00A228B1">
              <w:tc>
                <w:tcPr>
                  <w:tcW w:w="0" w:type="auto"/>
                  <w:vMerge/>
                  <w:tcBorders>
                    <w:top w:val="nil"/>
                    <w:left w:val="nil"/>
                    <w:bottom w:val="nil"/>
                    <w:right w:val="single" w:sz="8" w:space="0" w:color="auto"/>
                  </w:tcBorders>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4" w:type="dxa"/>
                  <w:tcBorders>
                    <w:top w:val="single" w:sz="8" w:space="0" w:color="auto"/>
                    <w:left w:val="nil"/>
                    <w:bottom w:val="nil"/>
                    <w:right w:val="nil"/>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3"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4"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3"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11"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r w:rsidR="005004BD" w:rsidRPr="005004BD" w:rsidTr="00A228B1">
              <w:tc>
                <w:tcPr>
                  <w:tcW w:w="8677" w:type="dxa"/>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i/>
                      <w:iCs/>
                      <w:color w:val="000000"/>
                      <w:sz w:val="24"/>
                      <w:szCs w:val="24"/>
                    </w:rPr>
                    <w:t>(вид)</w:t>
                  </w:r>
                </w:p>
              </w:tc>
              <w:tc>
                <w:tcPr>
                  <w:tcW w:w="284" w:type="dxa"/>
                  <w:tcBorders>
                    <w:top w:val="nil"/>
                    <w:left w:val="nil"/>
                    <w:bottom w:val="single" w:sz="8" w:space="0" w:color="auto"/>
                    <w:right w:val="nil"/>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3" w:type="dxa"/>
                  <w:tcBorders>
                    <w:top w:val="nil"/>
                    <w:left w:val="nil"/>
                    <w:bottom w:val="single" w:sz="8" w:space="0" w:color="auto"/>
                    <w:right w:val="nil"/>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4" w:type="dxa"/>
                  <w:tcBorders>
                    <w:top w:val="nil"/>
                    <w:left w:val="nil"/>
                    <w:bottom w:val="single" w:sz="8" w:space="0" w:color="auto"/>
                    <w:right w:val="nil"/>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3" w:type="dxa"/>
                  <w:tcBorders>
                    <w:top w:val="nil"/>
                    <w:left w:val="nil"/>
                    <w:bottom w:val="single" w:sz="8" w:space="0" w:color="auto"/>
                    <w:right w:val="nil"/>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11" w:type="dxa"/>
                  <w:tcBorders>
                    <w:top w:val="nil"/>
                    <w:left w:val="nil"/>
                    <w:bottom w:val="single" w:sz="8" w:space="0" w:color="auto"/>
                    <w:right w:val="nil"/>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r w:rsidR="005004BD" w:rsidRPr="005004BD" w:rsidTr="00A228B1">
              <w:tc>
                <w:tcPr>
                  <w:tcW w:w="8677" w:type="dxa"/>
                  <w:vMerge w:val="restart"/>
                  <w:tcBorders>
                    <w:top w:val="nil"/>
                    <w:left w:val="nil"/>
                    <w:bottom w:val="nil"/>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Транспортно средство: № ……………………...................................................</w:t>
                  </w:r>
                  <w:r w:rsidRPr="005004BD">
                    <w:rPr>
                      <w:rFonts w:asciiTheme="majorBidi" w:eastAsia="Times New Roman" w:hAnsiTheme="majorBidi" w:cstheme="majorBidi"/>
                      <w:color w:val="000000"/>
                      <w:sz w:val="24"/>
                      <w:szCs w:val="24"/>
                    </w:rPr>
                    <w:br/>
                    <w:t>Неотговарящо ………................................................................ мляко в секция</w:t>
                  </w:r>
                </w:p>
              </w:tc>
              <w:tc>
                <w:tcPr>
                  <w:tcW w:w="284" w:type="dxa"/>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1</w:t>
                  </w:r>
                </w:p>
              </w:tc>
              <w:tc>
                <w:tcPr>
                  <w:tcW w:w="283" w:type="dxa"/>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2</w:t>
                  </w:r>
                </w:p>
              </w:tc>
              <w:tc>
                <w:tcPr>
                  <w:tcW w:w="284" w:type="dxa"/>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3</w:t>
                  </w:r>
                </w:p>
              </w:tc>
              <w:tc>
                <w:tcPr>
                  <w:tcW w:w="283" w:type="dxa"/>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4</w:t>
                  </w:r>
                </w:p>
              </w:tc>
              <w:tc>
                <w:tcPr>
                  <w:tcW w:w="311" w:type="dxa"/>
                  <w:tcBorders>
                    <w:top w:val="nil"/>
                    <w:left w:val="nil"/>
                    <w:bottom w:val="single" w:sz="8" w:space="0" w:color="auto"/>
                    <w:right w:val="single" w:sz="8" w:space="0" w:color="auto"/>
                  </w:tcBorders>
                  <w:tcMar>
                    <w:top w:w="15" w:type="dxa"/>
                    <w:left w:w="15" w:type="dxa"/>
                    <w:bottom w:w="15" w:type="dxa"/>
                    <w:right w:w="15" w:type="dxa"/>
                  </w:tcMar>
                  <w:vAlign w:val="cente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5</w:t>
                  </w:r>
                </w:p>
              </w:tc>
            </w:tr>
            <w:tr w:rsidR="005004BD" w:rsidRPr="005004BD" w:rsidTr="00A228B1">
              <w:tc>
                <w:tcPr>
                  <w:tcW w:w="0" w:type="auto"/>
                  <w:vMerge/>
                  <w:tcBorders>
                    <w:top w:val="nil"/>
                    <w:left w:val="nil"/>
                    <w:bottom w:val="nil"/>
                    <w:right w:val="single" w:sz="8" w:space="0" w:color="auto"/>
                  </w:tcBorders>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4" w:type="dxa"/>
                  <w:tcBorders>
                    <w:top w:val="single" w:sz="8" w:space="0" w:color="auto"/>
                    <w:left w:val="nil"/>
                    <w:bottom w:val="nil"/>
                    <w:right w:val="nil"/>
                  </w:tcBorders>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3"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4"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3"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11"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r w:rsidR="005004BD" w:rsidRPr="005004BD" w:rsidTr="00A228B1">
              <w:tc>
                <w:tcPr>
                  <w:tcW w:w="8677" w:type="dxa"/>
                  <w:tcMar>
                    <w:top w:w="15" w:type="dxa"/>
                    <w:left w:w="15" w:type="dxa"/>
                    <w:bottom w:w="15" w:type="dxa"/>
                    <w:right w:w="15" w:type="dxa"/>
                  </w:tcMar>
                  <w:vAlign w:val="cente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i/>
                      <w:iCs/>
                      <w:color w:val="000000"/>
                      <w:sz w:val="24"/>
                      <w:szCs w:val="24"/>
                    </w:rPr>
                    <w:t>(вид)</w:t>
                  </w:r>
                </w:p>
              </w:tc>
              <w:tc>
                <w:tcPr>
                  <w:tcW w:w="284"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3"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4"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283"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c>
                <w:tcPr>
                  <w:tcW w:w="311" w:type="dxa"/>
                  <w:tcMar>
                    <w:top w:w="15" w:type="dxa"/>
                    <w:left w:w="15" w:type="dxa"/>
                    <w:bottom w:w="15" w:type="dxa"/>
                    <w:right w:w="15" w:type="dxa"/>
                  </w:tcMar>
                  <w:vAlign w:val="center"/>
                  <w:hideMark/>
                </w:tcPr>
                <w:p w:rsidR="005004BD" w:rsidRPr="005004BD" w:rsidRDefault="005004BD" w:rsidP="005004BD">
                  <w:pPr>
                    <w:spacing w:after="0" w:line="240" w:lineRule="auto"/>
                    <w:rPr>
                      <w:rFonts w:asciiTheme="majorBidi" w:eastAsia="Times New Roman" w:hAnsiTheme="majorBidi" w:cstheme="majorBidi"/>
                      <w:color w:val="000000"/>
                      <w:sz w:val="24"/>
                      <w:szCs w:val="24"/>
                    </w:rPr>
                  </w:pPr>
                </w:p>
              </w:tc>
            </w:tr>
          </w:tbl>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bl>
            <w:tblPr>
              <w:tblW w:w="10204" w:type="dxa"/>
              <w:tblInd w:w="75" w:type="dxa"/>
              <w:tblCellMar>
                <w:left w:w="0" w:type="dxa"/>
                <w:right w:w="0" w:type="dxa"/>
              </w:tblCellMar>
              <w:tblLook w:val="04A0"/>
            </w:tblPr>
            <w:tblGrid>
              <w:gridCol w:w="10204"/>
            </w:tblGrid>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Час на пристигане на транспортното средство в МСЦ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Час на тръгване на транспортното средство от МСЦ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Шофьор приел: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i/>
                      <w:iCs/>
                      <w:color w:val="000000"/>
                      <w:sz w:val="24"/>
                      <w:szCs w:val="24"/>
                    </w:rPr>
                    <w:t>(три имена, подпис)</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Предал: ………………………………………………………………………………………………….</w:t>
                  </w:r>
                </w:p>
              </w:tc>
            </w:tr>
            <w:tr w:rsidR="005004BD" w:rsidRPr="005004BD" w:rsidTr="005004BD">
              <w:tc>
                <w:tcPr>
                  <w:tcW w:w="9212" w:type="dxa"/>
                  <w:tcMar>
                    <w:top w:w="0" w:type="dxa"/>
                    <w:left w:w="108" w:type="dxa"/>
                    <w:bottom w:w="0" w:type="dxa"/>
                    <w:right w:w="108" w:type="dxa"/>
                  </w:tcMar>
                  <w:hideMark/>
                </w:tcPr>
                <w:p w:rsidR="005004BD" w:rsidRPr="005004BD" w:rsidRDefault="005004BD" w:rsidP="005004BD">
                  <w:pPr>
                    <w:spacing w:after="0" w:line="240" w:lineRule="auto"/>
                    <w:jc w:val="center"/>
                    <w:rPr>
                      <w:rFonts w:asciiTheme="majorBidi" w:eastAsia="Times New Roman" w:hAnsiTheme="majorBidi" w:cstheme="majorBidi"/>
                      <w:color w:val="000000"/>
                      <w:sz w:val="24"/>
                      <w:szCs w:val="24"/>
                    </w:rPr>
                  </w:pPr>
                  <w:r w:rsidRPr="005004BD">
                    <w:rPr>
                      <w:rFonts w:asciiTheme="majorBidi" w:eastAsia="Times New Roman" w:hAnsiTheme="majorBidi" w:cstheme="majorBidi"/>
                      <w:i/>
                      <w:iCs/>
                      <w:color w:val="000000"/>
                      <w:sz w:val="24"/>
                      <w:szCs w:val="24"/>
                    </w:rPr>
                    <w:t>(три имена, подпис)</w:t>
                  </w:r>
                </w:p>
              </w:tc>
            </w:tr>
          </w:tbl>
          <w:p w:rsidR="005004BD" w:rsidRPr="005004BD" w:rsidRDefault="005004BD" w:rsidP="005004BD">
            <w:pPr>
              <w:spacing w:before="100" w:beforeAutospacing="1" w:after="100" w:afterAutospacing="1" w:line="240" w:lineRule="auto"/>
              <w:jc w:val="both"/>
              <w:rPr>
                <w:rFonts w:asciiTheme="majorBidi" w:eastAsia="Times New Roman" w:hAnsiTheme="majorBidi" w:cstheme="majorBidi"/>
                <w:color w:val="000000"/>
                <w:sz w:val="24"/>
                <w:szCs w:val="24"/>
              </w:rPr>
            </w:pPr>
            <w:r w:rsidRPr="005004BD">
              <w:rPr>
                <w:rFonts w:asciiTheme="majorBidi" w:eastAsia="Times New Roman" w:hAnsiTheme="majorBidi" w:cstheme="majorBidi"/>
                <w:color w:val="000000"/>
                <w:sz w:val="24"/>
                <w:szCs w:val="24"/>
              </w:rPr>
              <w:t> </w:t>
            </w:r>
          </w:p>
        </w:tc>
      </w:tr>
    </w:tbl>
    <w:p w:rsidR="000011DF" w:rsidRPr="005004BD" w:rsidRDefault="000011DF">
      <w:pPr>
        <w:rPr>
          <w:rFonts w:asciiTheme="majorBidi" w:hAnsiTheme="majorBidi" w:cstheme="majorBidi"/>
          <w:sz w:val="24"/>
          <w:szCs w:val="24"/>
        </w:rPr>
      </w:pPr>
    </w:p>
    <w:sectPr w:rsidR="000011DF" w:rsidRPr="005004BD" w:rsidSect="00DA4503">
      <w:headerReference w:type="even" r:id="rId97"/>
      <w:headerReference w:type="default" r:id="rId98"/>
      <w:footerReference w:type="even" r:id="rId99"/>
      <w:footerReference w:type="default" r:id="rId100"/>
      <w:headerReference w:type="first" r:id="rId101"/>
      <w:footerReference w:type="first" r:id="rId102"/>
      <w:pgSz w:w="11909" w:h="16834" w:code="9"/>
      <w:pgMar w:top="1152" w:right="1152" w:bottom="1008" w:left="1440" w:header="576" w:footer="576"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56C8" w:rsidRDefault="007656C8" w:rsidP="001C1C9F">
      <w:pPr>
        <w:spacing w:after="0" w:line="240" w:lineRule="auto"/>
      </w:pPr>
      <w:r>
        <w:separator/>
      </w:r>
    </w:p>
  </w:endnote>
  <w:endnote w:type="continuationSeparator" w:id="0">
    <w:p w:rsidR="007656C8" w:rsidRDefault="007656C8" w:rsidP="001C1C9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C9F" w:rsidRDefault="001C1C9F">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C9F" w:rsidRDefault="001C1C9F">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C9F" w:rsidRDefault="001C1C9F">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56C8" w:rsidRDefault="007656C8" w:rsidP="001C1C9F">
      <w:pPr>
        <w:spacing w:after="0" w:line="240" w:lineRule="auto"/>
      </w:pPr>
      <w:r>
        <w:separator/>
      </w:r>
    </w:p>
  </w:footnote>
  <w:footnote w:type="continuationSeparator" w:id="0">
    <w:p w:rsidR="007656C8" w:rsidRDefault="007656C8" w:rsidP="001C1C9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C9F" w:rsidRDefault="001C1C9F">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C9F" w:rsidRDefault="001C1C9F">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C9F" w:rsidRDefault="001C1C9F">
    <w:pPr>
      <w:pStyle w:val="a6"/>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hideSpellingErrors/>
  <w:defaultTabStop w:val="720"/>
  <w:hyphenationZone w:val="425"/>
  <w:drawingGridHorizontalSpacing w:val="110"/>
  <w:displayHorizontalDrawingGridEvery w:val="2"/>
  <w:displayVerticalDrawingGridEvery w:val="2"/>
  <w:characterSpacingControl w:val="doNotCompress"/>
  <w:hdrShapeDefaults>
    <o:shapedefaults v:ext="edit" spidmax="5122"/>
  </w:hdrShapeDefaults>
  <w:footnotePr>
    <w:footnote w:id="-1"/>
    <w:footnote w:id="0"/>
  </w:footnotePr>
  <w:endnotePr>
    <w:endnote w:id="-1"/>
    <w:endnote w:id="0"/>
  </w:endnotePr>
  <w:compat/>
  <w:rsids>
    <w:rsidRoot w:val="000971ED"/>
    <w:rsid w:val="000011DF"/>
    <w:rsid w:val="00020062"/>
    <w:rsid w:val="00062E4D"/>
    <w:rsid w:val="000971ED"/>
    <w:rsid w:val="000A17F4"/>
    <w:rsid w:val="000D4299"/>
    <w:rsid w:val="001C1C9F"/>
    <w:rsid w:val="001C4A92"/>
    <w:rsid w:val="003577DB"/>
    <w:rsid w:val="00381934"/>
    <w:rsid w:val="005004BD"/>
    <w:rsid w:val="007656C8"/>
    <w:rsid w:val="00782F33"/>
    <w:rsid w:val="00796383"/>
    <w:rsid w:val="00802EC9"/>
    <w:rsid w:val="008F54C1"/>
    <w:rsid w:val="00A228B1"/>
    <w:rsid w:val="00B51A9A"/>
    <w:rsid w:val="00BA1129"/>
    <w:rsid w:val="00C77113"/>
    <w:rsid w:val="00C93B52"/>
    <w:rsid w:val="00DA4503"/>
    <w:rsid w:val="00EB63DB"/>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7113"/>
  </w:style>
  <w:style w:type="paragraph" w:styleId="1">
    <w:name w:val="heading 1"/>
    <w:basedOn w:val="a"/>
    <w:link w:val="10"/>
    <w:uiPriority w:val="9"/>
    <w:qFormat/>
    <w:rsid w:val="005004BD"/>
    <w:pPr>
      <w:spacing w:before="450" w:after="100" w:afterAutospacing="1" w:line="240" w:lineRule="auto"/>
      <w:jc w:val="center"/>
      <w:outlineLvl w:val="0"/>
    </w:pPr>
    <w:rPr>
      <w:rFonts w:ascii="Times New Roman" w:eastAsia="Times New Roman" w:hAnsi="Times New Roman" w:cs="Times New Roman"/>
      <w:b/>
      <w:bCs/>
      <w:color w:val="000000"/>
      <w:kern w:val="36"/>
      <w:sz w:val="48"/>
      <w:szCs w:val="48"/>
    </w:rPr>
  </w:style>
  <w:style w:type="paragraph" w:styleId="2">
    <w:name w:val="heading 2"/>
    <w:basedOn w:val="a"/>
    <w:link w:val="20"/>
    <w:uiPriority w:val="9"/>
    <w:qFormat/>
    <w:rsid w:val="005004BD"/>
    <w:pPr>
      <w:spacing w:before="450" w:after="100" w:afterAutospacing="1" w:line="240" w:lineRule="auto"/>
      <w:jc w:val="center"/>
      <w:outlineLvl w:val="1"/>
    </w:pPr>
    <w:rPr>
      <w:rFonts w:ascii="Times New Roman" w:eastAsia="Times New Roman" w:hAnsi="Times New Roman" w:cs="Times New Roman"/>
      <w:b/>
      <w:bCs/>
      <w:color w:val="000000"/>
      <w:sz w:val="36"/>
      <w:szCs w:val="36"/>
    </w:rPr>
  </w:style>
  <w:style w:type="paragraph" w:styleId="3">
    <w:name w:val="heading 3"/>
    <w:basedOn w:val="a"/>
    <w:link w:val="30"/>
    <w:uiPriority w:val="9"/>
    <w:qFormat/>
    <w:rsid w:val="005004BD"/>
    <w:pPr>
      <w:spacing w:before="450" w:after="100" w:afterAutospacing="1" w:line="240" w:lineRule="auto"/>
      <w:jc w:val="center"/>
      <w:outlineLvl w:val="2"/>
    </w:pPr>
    <w:rPr>
      <w:rFonts w:ascii="Times New Roman" w:eastAsia="Times New Roman" w:hAnsi="Times New Roman" w:cs="Times New Roman"/>
      <w:b/>
      <w:bCs/>
      <w:color w:val="000000"/>
      <w:sz w:val="27"/>
      <w:szCs w:val="27"/>
    </w:rPr>
  </w:style>
  <w:style w:type="paragraph" w:styleId="4">
    <w:name w:val="heading 4"/>
    <w:basedOn w:val="a"/>
    <w:link w:val="40"/>
    <w:uiPriority w:val="9"/>
    <w:qFormat/>
    <w:rsid w:val="005004BD"/>
    <w:pPr>
      <w:spacing w:before="450" w:after="100" w:afterAutospacing="1" w:line="240" w:lineRule="auto"/>
      <w:jc w:val="center"/>
      <w:outlineLvl w:val="3"/>
    </w:pPr>
    <w:rPr>
      <w:rFonts w:ascii="Times New Roman" w:eastAsia="Times New Roman" w:hAnsi="Times New Roman" w:cs="Times New Roman"/>
      <w:b/>
      <w:bCs/>
      <w:color w:val="000000"/>
      <w:sz w:val="24"/>
      <w:szCs w:val="24"/>
    </w:rPr>
  </w:style>
  <w:style w:type="paragraph" w:styleId="5">
    <w:name w:val="heading 5"/>
    <w:basedOn w:val="a"/>
    <w:link w:val="50"/>
    <w:uiPriority w:val="9"/>
    <w:qFormat/>
    <w:rsid w:val="005004BD"/>
    <w:pPr>
      <w:spacing w:before="450" w:after="100" w:afterAutospacing="1" w:line="240" w:lineRule="auto"/>
      <w:jc w:val="center"/>
      <w:outlineLvl w:val="4"/>
    </w:pPr>
    <w:rPr>
      <w:rFonts w:ascii="Times New Roman" w:eastAsia="Times New Roman" w:hAnsi="Times New Roman" w:cs="Times New Roman"/>
      <w:b/>
      <w:bCs/>
      <w:color w:val="000000"/>
      <w:sz w:val="20"/>
      <w:szCs w:val="20"/>
    </w:rPr>
  </w:style>
  <w:style w:type="paragraph" w:styleId="6">
    <w:name w:val="heading 6"/>
    <w:basedOn w:val="a"/>
    <w:link w:val="60"/>
    <w:uiPriority w:val="9"/>
    <w:qFormat/>
    <w:rsid w:val="005004BD"/>
    <w:pPr>
      <w:spacing w:before="450" w:after="100" w:afterAutospacing="1" w:line="240" w:lineRule="auto"/>
      <w:jc w:val="center"/>
      <w:outlineLvl w:val="5"/>
    </w:pPr>
    <w:rPr>
      <w:rFonts w:ascii="Times New Roman" w:eastAsia="Times New Roman" w:hAnsi="Times New Roman" w:cs="Times New Roman"/>
      <w:b/>
      <w:bCs/>
      <w:color w:val="000000"/>
      <w:sz w:val="15"/>
      <w:szCs w:val="1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basedOn w:val="a0"/>
    <w:link w:val="1"/>
    <w:uiPriority w:val="9"/>
    <w:rsid w:val="005004BD"/>
    <w:rPr>
      <w:rFonts w:ascii="Times New Roman" w:eastAsia="Times New Roman" w:hAnsi="Times New Roman" w:cs="Times New Roman"/>
      <w:b/>
      <w:bCs/>
      <w:color w:val="000000"/>
      <w:kern w:val="36"/>
      <w:sz w:val="48"/>
      <w:szCs w:val="48"/>
    </w:rPr>
  </w:style>
  <w:style w:type="character" w:customStyle="1" w:styleId="20">
    <w:name w:val="Заглавие 2 Знак"/>
    <w:basedOn w:val="a0"/>
    <w:link w:val="2"/>
    <w:uiPriority w:val="9"/>
    <w:rsid w:val="005004BD"/>
    <w:rPr>
      <w:rFonts w:ascii="Times New Roman" w:eastAsia="Times New Roman" w:hAnsi="Times New Roman" w:cs="Times New Roman"/>
      <w:b/>
      <w:bCs/>
      <w:color w:val="000000"/>
      <w:sz w:val="36"/>
      <w:szCs w:val="36"/>
    </w:rPr>
  </w:style>
  <w:style w:type="character" w:customStyle="1" w:styleId="30">
    <w:name w:val="Заглавие 3 Знак"/>
    <w:basedOn w:val="a0"/>
    <w:link w:val="3"/>
    <w:uiPriority w:val="9"/>
    <w:rsid w:val="005004BD"/>
    <w:rPr>
      <w:rFonts w:ascii="Times New Roman" w:eastAsia="Times New Roman" w:hAnsi="Times New Roman" w:cs="Times New Roman"/>
      <w:b/>
      <w:bCs/>
      <w:color w:val="000000"/>
      <w:sz w:val="27"/>
      <w:szCs w:val="27"/>
    </w:rPr>
  </w:style>
  <w:style w:type="character" w:customStyle="1" w:styleId="40">
    <w:name w:val="Заглавие 4 Знак"/>
    <w:basedOn w:val="a0"/>
    <w:link w:val="4"/>
    <w:uiPriority w:val="9"/>
    <w:rsid w:val="005004BD"/>
    <w:rPr>
      <w:rFonts w:ascii="Times New Roman" w:eastAsia="Times New Roman" w:hAnsi="Times New Roman" w:cs="Times New Roman"/>
      <w:b/>
      <w:bCs/>
      <w:color w:val="000000"/>
      <w:sz w:val="24"/>
      <w:szCs w:val="24"/>
    </w:rPr>
  </w:style>
  <w:style w:type="character" w:customStyle="1" w:styleId="50">
    <w:name w:val="Заглавие 5 Знак"/>
    <w:basedOn w:val="a0"/>
    <w:link w:val="5"/>
    <w:uiPriority w:val="9"/>
    <w:rsid w:val="005004BD"/>
    <w:rPr>
      <w:rFonts w:ascii="Times New Roman" w:eastAsia="Times New Roman" w:hAnsi="Times New Roman" w:cs="Times New Roman"/>
      <w:b/>
      <w:bCs/>
      <w:color w:val="000000"/>
      <w:sz w:val="20"/>
      <w:szCs w:val="20"/>
    </w:rPr>
  </w:style>
  <w:style w:type="character" w:customStyle="1" w:styleId="60">
    <w:name w:val="Заглавие 6 Знак"/>
    <w:basedOn w:val="a0"/>
    <w:link w:val="6"/>
    <w:uiPriority w:val="9"/>
    <w:rsid w:val="005004BD"/>
    <w:rPr>
      <w:rFonts w:ascii="Times New Roman" w:eastAsia="Times New Roman" w:hAnsi="Times New Roman" w:cs="Times New Roman"/>
      <w:b/>
      <w:bCs/>
      <w:color w:val="000000"/>
      <w:sz w:val="15"/>
      <w:szCs w:val="15"/>
    </w:rPr>
  </w:style>
  <w:style w:type="numbering" w:customStyle="1" w:styleId="NoList1">
    <w:name w:val="No List1"/>
    <w:next w:val="a2"/>
    <w:uiPriority w:val="99"/>
    <w:semiHidden/>
    <w:unhideWhenUsed/>
    <w:rsid w:val="005004BD"/>
  </w:style>
  <w:style w:type="character" w:styleId="a3">
    <w:name w:val="Hyperlink"/>
    <w:basedOn w:val="a0"/>
    <w:uiPriority w:val="99"/>
    <w:semiHidden/>
    <w:unhideWhenUsed/>
    <w:rsid w:val="005004BD"/>
    <w:rPr>
      <w:strike w:val="0"/>
      <w:dstrike w:val="0"/>
      <w:color w:val="000000"/>
      <w:u w:val="none"/>
      <w:effect w:val="none"/>
    </w:rPr>
  </w:style>
  <w:style w:type="character" w:styleId="a4">
    <w:name w:val="FollowedHyperlink"/>
    <w:basedOn w:val="a0"/>
    <w:uiPriority w:val="99"/>
    <w:semiHidden/>
    <w:unhideWhenUsed/>
    <w:rsid w:val="005004BD"/>
    <w:rPr>
      <w:strike w:val="0"/>
      <w:dstrike w:val="0"/>
      <w:color w:val="000000"/>
      <w:u w:val="none"/>
      <w:effect w:val="none"/>
    </w:rPr>
  </w:style>
  <w:style w:type="paragraph" w:styleId="HTML">
    <w:name w:val="HTML Preformatted"/>
    <w:basedOn w:val="a"/>
    <w:link w:val="HTML0"/>
    <w:uiPriority w:val="99"/>
    <w:unhideWhenUsed/>
    <w:rsid w:val="005004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pPr>
    <w:rPr>
      <w:rFonts w:ascii="Courier" w:eastAsia="Times New Roman" w:hAnsi="Courier" w:cs="Courier New"/>
      <w:sz w:val="20"/>
      <w:szCs w:val="20"/>
    </w:rPr>
  </w:style>
  <w:style w:type="character" w:customStyle="1" w:styleId="HTML0">
    <w:name w:val="HTML стандартен Знак"/>
    <w:basedOn w:val="a0"/>
    <w:link w:val="HTML"/>
    <w:uiPriority w:val="99"/>
    <w:rsid w:val="005004BD"/>
    <w:rPr>
      <w:rFonts w:ascii="Courier" w:eastAsia="Times New Roman" w:hAnsi="Courier" w:cs="Courier New"/>
      <w:sz w:val="20"/>
      <w:szCs w:val="20"/>
    </w:rPr>
  </w:style>
  <w:style w:type="paragraph" w:styleId="a5">
    <w:name w:val="Normal (Web)"/>
    <w:basedOn w:val="a"/>
    <w:uiPriority w:val="99"/>
    <w:semiHidden/>
    <w:unhideWhenUsed/>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p1">
    <w:name w:val="p1"/>
    <w:basedOn w:val="a"/>
    <w:rsid w:val="005004BD"/>
    <w:pPr>
      <w:spacing w:after="0" w:line="240" w:lineRule="auto"/>
      <w:ind w:firstLine="945"/>
      <w:jc w:val="both"/>
    </w:pPr>
    <w:rPr>
      <w:rFonts w:ascii="Times New Roman" w:eastAsia="Times New Roman" w:hAnsi="Times New Roman" w:cs="Times New Roman"/>
      <w:color w:val="000000"/>
      <w:sz w:val="24"/>
      <w:szCs w:val="24"/>
    </w:rPr>
  </w:style>
  <w:style w:type="paragraph" w:customStyle="1" w:styleId="m">
    <w:name w:val="m"/>
    <w:basedOn w:val="a"/>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divtitle">
    <w:name w:val="divtitle"/>
    <w:basedOn w:val="a"/>
    <w:rsid w:val="005004BD"/>
    <w:pPr>
      <w:spacing w:after="0" w:line="240" w:lineRule="auto"/>
      <w:ind w:firstLine="990"/>
      <w:jc w:val="right"/>
    </w:pPr>
    <w:rPr>
      <w:rFonts w:ascii="Times New Roman" w:eastAsia="Times New Roman" w:hAnsi="Times New Roman" w:cs="Times New Roman"/>
      <w:color w:val="000000"/>
      <w:sz w:val="24"/>
      <w:szCs w:val="24"/>
    </w:rPr>
  </w:style>
  <w:style w:type="paragraph" w:customStyle="1" w:styleId="content">
    <w:name w:val="content"/>
    <w:basedOn w:val="a"/>
    <w:rsid w:val="005004BD"/>
    <w:pPr>
      <w:shd w:val="clear" w:color="auto" w:fill="FFFFFF"/>
      <w:spacing w:after="0" w:line="240" w:lineRule="auto"/>
      <w:ind w:firstLine="990"/>
      <w:jc w:val="both"/>
    </w:pPr>
    <w:rPr>
      <w:rFonts w:ascii="Verdana" w:eastAsia="Times New Roman" w:hAnsi="Verdana" w:cs="Times New Roman"/>
      <w:color w:val="000000"/>
      <w:sz w:val="18"/>
      <w:szCs w:val="18"/>
    </w:rPr>
  </w:style>
  <w:style w:type="paragraph" w:customStyle="1" w:styleId="hintsclass1">
    <w:name w:val="hintsclass1"/>
    <w:basedOn w:val="a"/>
    <w:rsid w:val="005004BD"/>
    <w:pPr>
      <w:pBdr>
        <w:top w:val="single" w:sz="6" w:space="0" w:color="808080"/>
        <w:left w:val="single" w:sz="6" w:space="0" w:color="808080"/>
        <w:bottom w:val="single" w:sz="6" w:space="0" w:color="808080"/>
        <w:right w:val="single" w:sz="6" w:space="0" w:color="808080"/>
      </w:pBdr>
      <w:shd w:val="clear" w:color="auto" w:fill="F0F0F0"/>
      <w:spacing w:after="0" w:line="240" w:lineRule="auto"/>
      <w:ind w:firstLine="990"/>
      <w:jc w:val="both"/>
    </w:pPr>
    <w:rPr>
      <w:rFonts w:ascii="Tahoma" w:eastAsia="Times New Roman" w:hAnsi="Tahoma" w:cs="Tahoma"/>
      <w:color w:val="000000"/>
      <w:sz w:val="18"/>
      <w:szCs w:val="18"/>
    </w:rPr>
  </w:style>
  <w:style w:type="paragraph" w:customStyle="1" w:styleId="hintsclass2">
    <w:name w:val="hintsclass2"/>
    <w:basedOn w:val="a"/>
    <w:rsid w:val="005004BD"/>
    <w:pPr>
      <w:pBdr>
        <w:top w:val="single" w:sz="6" w:space="4" w:color="808080"/>
        <w:left w:val="single" w:sz="6" w:space="4" w:color="808080"/>
        <w:bottom w:val="single" w:sz="6" w:space="23" w:color="808080"/>
        <w:right w:val="single" w:sz="6" w:space="4" w:color="808080"/>
      </w:pBdr>
      <w:shd w:val="clear" w:color="auto" w:fill="FFFFFF"/>
      <w:spacing w:after="0" w:line="240" w:lineRule="auto"/>
      <w:ind w:firstLine="990"/>
      <w:jc w:val="both"/>
    </w:pPr>
    <w:rPr>
      <w:rFonts w:ascii="Times New Roman" w:eastAsia="Times New Roman" w:hAnsi="Times New Roman" w:cs="Times New Roman"/>
      <w:color w:val="000000"/>
      <w:sz w:val="24"/>
      <w:szCs w:val="24"/>
    </w:rPr>
  </w:style>
  <w:style w:type="paragraph" w:customStyle="1" w:styleId="hintsource">
    <w:name w:val="hintsource"/>
    <w:basedOn w:val="a"/>
    <w:rsid w:val="005004BD"/>
    <w:pPr>
      <w:spacing w:after="0" w:line="240" w:lineRule="auto"/>
      <w:ind w:firstLine="990"/>
      <w:jc w:val="both"/>
    </w:pPr>
    <w:rPr>
      <w:rFonts w:ascii="Times New Roman" w:eastAsia="Times New Roman" w:hAnsi="Times New Roman" w:cs="Times New Roman"/>
      <w:color w:val="000000"/>
      <w:sz w:val="24"/>
      <w:szCs w:val="24"/>
      <w:u w:val="single"/>
    </w:rPr>
  </w:style>
  <w:style w:type="paragraph" w:customStyle="1" w:styleId="doc1">
    <w:name w:val="doc_1"/>
    <w:basedOn w:val="a"/>
    <w:rsid w:val="005004BD"/>
    <w:pPr>
      <w:pBdr>
        <w:top w:val="single" w:sz="6" w:space="0" w:color="FFFFFF"/>
        <w:left w:val="single" w:sz="6" w:space="0" w:color="FFFFFF"/>
        <w:bottom w:val="single" w:sz="6" w:space="0" w:color="FFFFFF"/>
        <w:right w:val="single" w:sz="6" w:space="0" w:color="FFFFFF"/>
      </w:pBdr>
      <w:spacing w:before="150" w:after="0" w:line="240" w:lineRule="auto"/>
      <w:ind w:firstLine="990"/>
      <w:jc w:val="both"/>
    </w:pPr>
    <w:rPr>
      <w:rFonts w:ascii="Times New Roman" w:eastAsia="Times New Roman" w:hAnsi="Times New Roman" w:cs="Times New Roman"/>
      <w:color w:val="000000"/>
      <w:sz w:val="24"/>
      <w:szCs w:val="24"/>
    </w:rPr>
  </w:style>
  <w:style w:type="paragraph" w:customStyle="1" w:styleId="eurnote">
    <w:name w:val="eur_note"/>
    <w:basedOn w:val="a"/>
    <w:rsid w:val="005004BD"/>
    <w:pPr>
      <w:pBdr>
        <w:top w:val="single" w:sz="6" w:space="4" w:color="000000"/>
        <w:left w:val="single" w:sz="6" w:space="4" w:color="000000"/>
        <w:bottom w:val="single" w:sz="6" w:space="4" w:color="000000"/>
        <w:right w:val="single" w:sz="6" w:space="4" w:color="000000"/>
      </w:pBdr>
      <w:spacing w:before="75" w:after="75" w:line="240" w:lineRule="auto"/>
      <w:ind w:left="75" w:right="75" w:firstLine="990"/>
      <w:jc w:val="both"/>
    </w:pPr>
    <w:rPr>
      <w:rFonts w:ascii="Times New Roman" w:eastAsia="Times New Roman" w:hAnsi="Times New Roman" w:cs="Times New Roman"/>
      <w:color w:val="000000"/>
      <w:sz w:val="21"/>
      <w:szCs w:val="21"/>
    </w:rPr>
  </w:style>
  <w:style w:type="paragraph" w:customStyle="1" w:styleId="l1">
    <w:name w:val="l1"/>
    <w:basedOn w:val="a"/>
    <w:rsid w:val="005004BD"/>
    <w:pPr>
      <w:spacing w:after="0" w:line="240" w:lineRule="atLeast"/>
      <w:ind w:firstLine="330"/>
      <w:jc w:val="both"/>
    </w:pPr>
    <w:rPr>
      <w:rFonts w:ascii="Times New Roman" w:eastAsia="Times New Roman" w:hAnsi="Times New Roman" w:cs="Times New Roman"/>
      <w:color w:val="000000"/>
      <w:sz w:val="24"/>
      <w:szCs w:val="24"/>
    </w:rPr>
  </w:style>
  <w:style w:type="paragraph" w:customStyle="1" w:styleId="l2">
    <w:name w:val="l2"/>
    <w:basedOn w:val="a"/>
    <w:rsid w:val="005004BD"/>
    <w:pPr>
      <w:spacing w:after="0" w:line="240" w:lineRule="atLeast"/>
      <w:ind w:firstLine="660"/>
      <w:jc w:val="both"/>
    </w:pPr>
    <w:rPr>
      <w:rFonts w:ascii="Times New Roman" w:eastAsia="Times New Roman" w:hAnsi="Times New Roman" w:cs="Times New Roman"/>
      <w:color w:val="000000"/>
      <w:sz w:val="24"/>
      <w:szCs w:val="24"/>
    </w:rPr>
  </w:style>
  <w:style w:type="paragraph" w:customStyle="1" w:styleId="l3">
    <w:name w:val="l3"/>
    <w:basedOn w:val="a"/>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ec">
    <w:name w:val="ec"/>
    <w:basedOn w:val="a"/>
    <w:rsid w:val="005004BD"/>
    <w:pPr>
      <w:spacing w:after="0" w:line="240" w:lineRule="atLeast"/>
      <w:ind w:firstLine="990"/>
      <w:jc w:val="center"/>
    </w:pPr>
    <w:rPr>
      <w:rFonts w:ascii="Times New Roman" w:eastAsia="Times New Roman" w:hAnsi="Times New Roman" w:cs="Times New Roman"/>
      <w:b/>
      <w:bCs/>
      <w:color w:val="000000"/>
      <w:sz w:val="24"/>
      <w:szCs w:val="24"/>
    </w:rPr>
  </w:style>
  <w:style w:type="paragraph" w:customStyle="1" w:styleId="esc">
    <w:name w:val="esc"/>
    <w:basedOn w:val="a"/>
    <w:rsid w:val="005004BD"/>
    <w:pPr>
      <w:spacing w:after="0" w:line="240" w:lineRule="auto"/>
      <w:ind w:left="990" w:firstLine="990"/>
      <w:jc w:val="both"/>
    </w:pPr>
    <w:rPr>
      <w:rFonts w:ascii="Times New Roman" w:eastAsia="Times New Roman" w:hAnsi="Times New Roman" w:cs="Times New Roman"/>
      <w:b/>
      <w:bCs/>
      <w:color w:val="000000"/>
      <w:sz w:val="24"/>
      <w:szCs w:val="24"/>
    </w:rPr>
  </w:style>
  <w:style w:type="paragraph" w:customStyle="1" w:styleId="eub">
    <w:name w:val="eub"/>
    <w:basedOn w:val="a"/>
    <w:rsid w:val="005004BD"/>
    <w:pPr>
      <w:spacing w:after="0" w:line="240" w:lineRule="atLeast"/>
      <w:ind w:left="1005" w:firstLine="990"/>
    </w:pPr>
    <w:rPr>
      <w:rFonts w:ascii="Times New Roman" w:eastAsia="Times New Roman" w:hAnsi="Times New Roman" w:cs="Times New Roman"/>
      <w:color w:val="000000"/>
      <w:sz w:val="24"/>
      <w:szCs w:val="24"/>
    </w:rPr>
  </w:style>
  <w:style w:type="paragraph" w:customStyle="1" w:styleId="elex">
    <w:name w:val="elex"/>
    <w:basedOn w:val="a"/>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d">
    <w:name w:val="d"/>
    <w:basedOn w:val="a"/>
    <w:rsid w:val="005004BD"/>
    <w:pPr>
      <w:spacing w:before="45" w:after="0" w:line="75" w:lineRule="atLeast"/>
      <w:ind w:right="60" w:firstLine="990"/>
      <w:jc w:val="both"/>
    </w:pPr>
    <w:rPr>
      <w:rFonts w:ascii="Times New Roman" w:eastAsia="Times New Roman" w:hAnsi="Times New Roman" w:cs="Times New Roman"/>
      <w:vanish/>
      <w:color w:val="000000"/>
      <w:sz w:val="24"/>
      <w:szCs w:val="24"/>
    </w:rPr>
  </w:style>
  <w:style w:type="paragraph" w:customStyle="1" w:styleId="plinks">
    <w:name w:val="plinks"/>
    <w:basedOn w:val="a"/>
    <w:rsid w:val="005004BD"/>
    <w:pPr>
      <w:spacing w:before="45" w:after="0" w:line="75" w:lineRule="atLeast"/>
      <w:ind w:right="60" w:firstLine="990"/>
      <w:jc w:val="both"/>
    </w:pPr>
    <w:rPr>
      <w:rFonts w:ascii="Times New Roman" w:eastAsia="Times New Roman" w:hAnsi="Times New Roman" w:cs="Times New Roman"/>
      <w:vanish/>
      <w:color w:val="000000"/>
      <w:sz w:val="24"/>
      <w:szCs w:val="24"/>
    </w:rPr>
  </w:style>
  <w:style w:type="paragraph" w:customStyle="1" w:styleId="pnote">
    <w:name w:val="pnote"/>
    <w:basedOn w:val="a"/>
    <w:rsid w:val="005004BD"/>
    <w:pPr>
      <w:spacing w:before="45" w:after="0" w:line="75" w:lineRule="atLeast"/>
      <w:ind w:right="60" w:firstLine="990"/>
      <w:jc w:val="both"/>
    </w:pPr>
    <w:rPr>
      <w:rFonts w:ascii="Times New Roman" w:eastAsia="Times New Roman" w:hAnsi="Times New Roman" w:cs="Times New Roman"/>
      <w:vanish/>
      <w:color w:val="000000"/>
      <w:sz w:val="24"/>
      <w:szCs w:val="24"/>
    </w:rPr>
  </w:style>
  <w:style w:type="paragraph" w:customStyle="1" w:styleId="ppal">
    <w:name w:val="ppal"/>
    <w:basedOn w:val="a"/>
    <w:rsid w:val="005004BD"/>
    <w:pPr>
      <w:spacing w:before="45" w:after="0" w:line="75" w:lineRule="atLeast"/>
      <w:ind w:right="60" w:firstLine="990"/>
      <w:jc w:val="both"/>
    </w:pPr>
    <w:rPr>
      <w:rFonts w:ascii="Times New Roman" w:eastAsia="Times New Roman" w:hAnsi="Times New Roman" w:cs="Times New Roman"/>
      <w:vanish/>
      <w:color w:val="000000"/>
      <w:sz w:val="24"/>
      <w:szCs w:val="24"/>
    </w:rPr>
  </w:style>
  <w:style w:type="paragraph" w:customStyle="1" w:styleId="peup">
    <w:name w:val="peup"/>
    <w:basedOn w:val="a"/>
    <w:rsid w:val="005004BD"/>
    <w:pPr>
      <w:spacing w:before="45" w:after="0" w:line="75" w:lineRule="atLeast"/>
      <w:ind w:right="60" w:firstLine="990"/>
      <w:jc w:val="both"/>
    </w:pPr>
    <w:rPr>
      <w:rFonts w:ascii="Times New Roman" w:eastAsia="Times New Roman" w:hAnsi="Times New Roman" w:cs="Times New Roman"/>
      <w:vanish/>
      <w:color w:val="000000"/>
      <w:sz w:val="24"/>
      <w:szCs w:val="24"/>
    </w:rPr>
  </w:style>
  <w:style w:type="paragraph" w:customStyle="1" w:styleId="peue">
    <w:name w:val="peue"/>
    <w:basedOn w:val="a"/>
    <w:rsid w:val="005004BD"/>
    <w:pPr>
      <w:spacing w:before="45" w:after="0" w:line="75" w:lineRule="atLeast"/>
      <w:ind w:right="60" w:firstLine="990"/>
      <w:jc w:val="both"/>
    </w:pPr>
    <w:rPr>
      <w:rFonts w:ascii="Times New Roman" w:eastAsia="Times New Roman" w:hAnsi="Times New Roman" w:cs="Times New Roman"/>
      <w:vanish/>
      <w:color w:val="000000"/>
      <w:sz w:val="24"/>
      <w:szCs w:val="24"/>
    </w:rPr>
  </w:style>
  <w:style w:type="paragraph" w:customStyle="1" w:styleId="pempty">
    <w:name w:val="pempty"/>
    <w:basedOn w:val="a"/>
    <w:rsid w:val="005004BD"/>
    <w:pPr>
      <w:shd w:val="clear" w:color="auto" w:fill="FFFFFF"/>
      <w:spacing w:before="45" w:after="0" w:line="75" w:lineRule="atLeast"/>
      <w:ind w:right="60" w:firstLine="990"/>
      <w:jc w:val="both"/>
    </w:pPr>
    <w:rPr>
      <w:rFonts w:ascii="Times New Roman" w:eastAsia="Times New Roman" w:hAnsi="Times New Roman" w:cs="Times New Roman"/>
      <w:vanish/>
      <w:color w:val="000000"/>
      <w:sz w:val="24"/>
      <w:szCs w:val="24"/>
    </w:rPr>
  </w:style>
  <w:style w:type="paragraph" w:customStyle="1" w:styleId="ldef">
    <w:name w:val="ldef"/>
    <w:basedOn w:val="a"/>
    <w:rsid w:val="005004BD"/>
    <w:pPr>
      <w:spacing w:after="0" w:line="240" w:lineRule="atLeast"/>
      <w:ind w:firstLine="990"/>
      <w:jc w:val="both"/>
    </w:pPr>
    <w:rPr>
      <w:rFonts w:ascii="Times New Roman" w:eastAsia="Times New Roman" w:hAnsi="Times New Roman" w:cs="Times New Roman"/>
      <w:color w:val="000000"/>
      <w:sz w:val="24"/>
      <w:szCs w:val="24"/>
    </w:rPr>
  </w:style>
  <w:style w:type="paragraph" w:customStyle="1" w:styleId="ldefsel">
    <w:name w:val="ldef_sel"/>
    <w:basedOn w:val="a"/>
    <w:rsid w:val="005004BD"/>
    <w:pPr>
      <w:shd w:val="clear" w:color="auto" w:fill="FEDEB7"/>
      <w:spacing w:after="0" w:line="240" w:lineRule="atLeast"/>
      <w:ind w:firstLine="990"/>
      <w:jc w:val="both"/>
    </w:pPr>
    <w:rPr>
      <w:rFonts w:ascii="Times New Roman" w:eastAsia="Times New Roman" w:hAnsi="Times New Roman" w:cs="Times New Roman"/>
      <w:color w:val="000000"/>
      <w:sz w:val="24"/>
      <w:szCs w:val="24"/>
    </w:rPr>
  </w:style>
  <w:style w:type="paragraph" w:customStyle="1" w:styleId="srchf">
    <w:name w:val="srch_f"/>
    <w:basedOn w:val="a"/>
    <w:rsid w:val="005004BD"/>
    <w:pPr>
      <w:shd w:val="clear" w:color="auto" w:fill="FFFFFF"/>
      <w:spacing w:after="0" w:line="240" w:lineRule="auto"/>
      <w:jc w:val="both"/>
    </w:pPr>
    <w:rPr>
      <w:rFonts w:ascii="Times New Roman" w:eastAsia="Times New Roman" w:hAnsi="Times New Roman" w:cs="Times New Roman"/>
      <w:color w:val="000000"/>
      <w:sz w:val="24"/>
      <w:szCs w:val="24"/>
    </w:rPr>
  </w:style>
  <w:style w:type="paragraph" w:customStyle="1" w:styleId="srchf1">
    <w:name w:val="srch_f1"/>
    <w:basedOn w:val="a"/>
    <w:rsid w:val="005004BD"/>
    <w:pPr>
      <w:shd w:val="clear" w:color="auto" w:fill="FFFFFF"/>
      <w:spacing w:after="0" w:line="240" w:lineRule="auto"/>
      <w:jc w:val="both"/>
    </w:pPr>
    <w:rPr>
      <w:rFonts w:ascii="Times New Roman" w:eastAsia="Times New Roman" w:hAnsi="Times New Roman" w:cs="Times New Roman"/>
      <w:color w:val="000000"/>
      <w:sz w:val="24"/>
      <w:szCs w:val="24"/>
    </w:rPr>
  </w:style>
  <w:style w:type="paragraph" w:customStyle="1" w:styleId="t">
    <w:name w:val="t"/>
    <w:basedOn w:val="a"/>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w">
    <w:name w:val="w"/>
    <w:basedOn w:val="a"/>
    <w:rsid w:val="005004BD"/>
    <w:pPr>
      <w:spacing w:after="0" w:line="240" w:lineRule="auto"/>
      <w:jc w:val="both"/>
    </w:pPr>
    <w:rPr>
      <w:rFonts w:ascii="Times New Roman" w:eastAsia="Times New Roman" w:hAnsi="Times New Roman" w:cs="Times New Roman"/>
      <w:color w:val="000000"/>
      <w:sz w:val="24"/>
      <w:szCs w:val="24"/>
    </w:rPr>
  </w:style>
  <w:style w:type="paragraph" w:customStyle="1" w:styleId="pname">
    <w:name w:val="pname"/>
    <w:basedOn w:val="a"/>
    <w:rsid w:val="005004BD"/>
    <w:pPr>
      <w:spacing w:after="0" w:line="240" w:lineRule="auto"/>
      <w:ind w:firstLine="990"/>
    </w:pPr>
    <w:rPr>
      <w:rFonts w:ascii="Times New Roman" w:eastAsia="Times New Roman" w:hAnsi="Times New Roman" w:cs="Times New Roman"/>
      <w:color w:val="000000"/>
      <w:sz w:val="24"/>
      <w:szCs w:val="24"/>
    </w:rPr>
  </w:style>
  <w:style w:type="paragraph" w:customStyle="1" w:styleId="con">
    <w:name w:val="con"/>
    <w:basedOn w:val="a"/>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blue">
    <w:name w:val="blue"/>
    <w:basedOn w:val="a"/>
    <w:rsid w:val="005004BD"/>
    <w:pPr>
      <w:spacing w:after="0" w:line="240" w:lineRule="atLeast"/>
      <w:ind w:firstLine="990"/>
      <w:jc w:val="both"/>
    </w:pPr>
    <w:rPr>
      <w:rFonts w:ascii="Times New Roman" w:eastAsia="Times New Roman" w:hAnsi="Times New Roman" w:cs="Times New Roman"/>
      <w:color w:val="0000FF"/>
      <w:sz w:val="24"/>
      <w:szCs w:val="24"/>
    </w:rPr>
  </w:style>
  <w:style w:type="paragraph" w:customStyle="1" w:styleId="red">
    <w:name w:val="red"/>
    <w:basedOn w:val="a"/>
    <w:rsid w:val="005004BD"/>
    <w:pPr>
      <w:spacing w:after="0" w:line="240" w:lineRule="atLeast"/>
      <w:ind w:firstLine="990"/>
      <w:jc w:val="both"/>
    </w:pPr>
    <w:rPr>
      <w:rFonts w:ascii="Times New Roman" w:eastAsia="Times New Roman" w:hAnsi="Times New Roman" w:cs="Times New Roman"/>
      <w:strike/>
      <w:color w:val="FF0000"/>
      <w:sz w:val="24"/>
      <w:szCs w:val="24"/>
      <w:u w:val="single"/>
    </w:rPr>
  </w:style>
  <w:style w:type="paragraph" w:customStyle="1" w:styleId="navigationbottom">
    <w:name w:val="navigationbottom"/>
    <w:basedOn w:val="a"/>
    <w:rsid w:val="005004BD"/>
    <w:pPr>
      <w:pBdr>
        <w:top w:val="threeDEngrave" w:sz="6" w:space="8" w:color="CCFFFF"/>
      </w:pBdr>
      <w:spacing w:before="375" w:after="0" w:line="240" w:lineRule="auto"/>
      <w:ind w:firstLine="990"/>
      <w:jc w:val="right"/>
    </w:pPr>
    <w:rPr>
      <w:rFonts w:ascii="Times New Roman" w:eastAsia="Times New Roman" w:hAnsi="Times New Roman" w:cs="Times New Roman"/>
      <w:color w:val="000000"/>
      <w:sz w:val="24"/>
      <w:szCs w:val="24"/>
    </w:rPr>
  </w:style>
  <w:style w:type="paragraph" w:customStyle="1" w:styleId="screenshot">
    <w:name w:val="screenshot"/>
    <w:basedOn w:val="a"/>
    <w:rsid w:val="005004BD"/>
    <w:pPr>
      <w:pBdr>
        <w:top w:val="single" w:sz="6" w:space="0" w:color="000000"/>
        <w:left w:val="single" w:sz="6" w:space="0" w:color="000000"/>
        <w:bottom w:val="single" w:sz="6" w:space="0" w:color="000000"/>
        <w:right w:val="single" w:sz="6" w:space="0" w:color="000000"/>
      </w:pBdr>
      <w:spacing w:before="300" w:after="300" w:line="240" w:lineRule="auto"/>
      <w:ind w:firstLine="990"/>
      <w:jc w:val="both"/>
    </w:pPr>
    <w:rPr>
      <w:rFonts w:ascii="Times New Roman" w:eastAsia="Times New Roman" w:hAnsi="Times New Roman" w:cs="Times New Roman"/>
      <w:color w:val="000000"/>
      <w:sz w:val="24"/>
      <w:szCs w:val="24"/>
    </w:rPr>
  </w:style>
  <w:style w:type="paragraph" w:customStyle="1" w:styleId="divscreenshot">
    <w:name w:val="divscreenshot"/>
    <w:basedOn w:val="a"/>
    <w:rsid w:val="005004BD"/>
    <w:pPr>
      <w:spacing w:after="0" w:line="240" w:lineRule="auto"/>
      <w:ind w:firstLine="990"/>
      <w:jc w:val="center"/>
    </w:pPr>
    <w:rPr>
      <w:rFonts w:ascii="Times New Roman" w:eastAsia="Times New Roman" w:hAnsi="Times New Roman" w:cs="Times New Roman"/>
      <w:color w:val="000000"/>
      <w:sz w:val="24"/>
      <w:szCs w:val="24"/>
    </w:rPr>
  </w:style>
  <w:style w:type="paragraph" w:customStyle="1" w:styleId="head1">
    <w:name w:val="head1"/>
    <w:basedOn w:val="a"/>
    <w:rsid w:val="005004BD"/>
    <w:pPr>
      <w:pBdr>
        <w:bottom w:val="threeDEngrave" w:sz="6" w:space="8" w:color="CCFFFF"/>
      </w:pBdr>
      <w:spacing w:before="75" w:after="75" w:line="270" w:lineRule="atLeast"/>
      <w:ind w:firstLine="300"/>
      <w:jc w:val="both"/>
    </w:pPr>
    <w:rPr>
      <w:rFonts w:ascii="Verdana" w:eastAsia="Times New Roman" w:hAnsi="Verdana" w:cs="Times New Roman"/>
      <w:b/>
      <w:bCs/>
      <w:color w:val="000000"/>
      <w:sz w:val="24"/>
      <w:szCs w:val="24"/>
    </w:rPr>
  </w:style>
  <w:style w:type="paragraph" w:customStyle="1" w:styleId="head2">
    <w:name w:val="head2"/>
    <w:basedOn w:val="a"/>
    <w:rsid w:val="005004BD"/>
    <w:pPr>
      <w:spacing w:after="0" w:line="225" w:lineRule="atLeast"/>
      <w:ind w:firstLine="300"/>
      <w:jc w:val="both"/>
    </w:pPr>
    <w:rPr>
      <w:rFonts w:ascii="Verdana" w:eastAsia="Times New Roman" w:hAnsi="Verdana" w:cs="Times New Roman"/>
      <w:b/>
      <w:bCs/>
      <w:color w:val="000000"/>
      <w:sz w:val="20"/>
      <w:szCs w:val="20"/>
    </w:rPr>
  </w:style>
  <w:style w:type="paragraph" w:customStyle="1" w:styleId="noveltypar">
    <w:name w:val="noveltypar"/>
    <w:basedOn w:val="a"/>
    <w:rsid w:val="005004BD"/>
    <w:pPr>
      <w:spacing w:before="75" w:after="75" w:line="240" w:lineRule="auto"/>
      <w:ind w:firstLine="990"/>
      <w:jc w:val="both"/>
    </w:pPr>
    <w:rPr>
      <w:rFonts w:ascii="Verdana" w:eastAsia="Times New Roman" w:hAnsi="Verdana" w:cs="Times New Roman"/>
      <w:color w:val="000000"/>
      <w:sz w:val="18"/>
      <w:szCs w:val="18"/>
    </w:rPr>
  </w:style>
  <w:style w:type="paragraph" w:customStyle="1" w:styleId="noveltylist">
    <w:name w:val="noveltylist"/>
    <w:basedOn w:val="a"/>
    <w:rsid w:val="005004BD"/>
    <w:pPr>
      <w:spacing w:before="150" w:after="150" w:line="240" w:lineRule="auto"/>
      <w:ind w:left="600" w:firstLine="990"/>
      <w:jc w:val="both"/>
    </w:pPr>
    <w:rPr>
      <w:rFonts w:ascii="Verdana" w:eastAsia="Times New Roman" w:hAnsi="Verdana" w:cs="Times New Roman"/>
      <w:color w:val="000000"/>
      <w:sz w:val="18"/>
      <w:szCs w:val="18"/>
    </w:rPr>
  </w:style>
  <w:style w:type="paragraph" w:customStyle="1" w:styleId="noveltyheader">
    <w:name w:val="noveltyheader"/>
    <w:basedOn w:val="a"/>
    <w:rsid w:val="005004BD"/>
    <w:pPr>
      <w:shd w:val="clear" w:color="auto" w:fill="B1B1B1"/>
      <w:spacing w:before="150" w:after="0" w:line="240" w:lineRule="atLeast"/>
      <w:ind w:firstLine="300"/>
      <w:jc w:val="both"/>
    </w:pPr>
    <w:rPr>
      <w:rFonts w:ascii="Verdana" w:eastAsia="Times New Roman" w:hAnsi="Verdana" w:cs="Times New Roman"/>
      <w:b/>
      <w:bCs/>
      <w:color w:val="000000"/>
      <w:sz w:val="21"/>
      <w:szCs w:val="21"/>
    </w:rPr>
  </w:style>
  <w:style w:type="paragraph" w:customStyle="1" w:styleId="noveltymain">
    <w:name w:val="noveltymain"/>
    <w:basedOn w:val="a"/>
    <w:rsid w:val="005004BD"/>
    <w:pPr>
      <w:spacing w:after="0" w:line="225" w:lineRule="atLeast"/>
      <w:ind w:firstLine="990"/>
      <w:jc w:val="both"/>
    </w:pPr>
    <w:rPr>
      <w:rFonts w:ascii="Verdana" w:eastAsia="Times New Roman" w:hAnsi="Verdana" w:cs="Times New Roman"/>
      <w:b/>
      <w:bCs/>
      <w:color w:val="000000"/>
      <w:sz w:val="20"/>
      <w:szCs w:val="20"/>
    </w:rPr>
  </w:style>
  <w:style w:type="paragraph" w:customStyle="1" w:styleId="noveltylink">
    <w:name w:val="noveltylink"/>
    <w:basedOn w:val="a"/>
    <w:rsid w:val="005004BD"/>
    <w:pPr>
      <w:spacing w:after="0" w:line="240" w:lineRule="auto"/>
      <w:ind w:firstLine="990"/>
      <w:jc w:val="both"/>
    </w:pPr>
    <w:rPr>
      <w:rFonts w:ascii="Verdana" w:eastAsia="Times New Roman" w:hAnsi="Verdana" w:cs="Times New Roman"/>
      <w:color w:val="000000"/>
      <w:sz w:val="18"/>
      <w:szCs w:val="18"/>
    </w:rPr>
  </w:style>
  <w:style w:type="paragraph" w:customStyle="1" w:styleId="textbold">
    <w:name w:val="textbold"/>
    <w:basedOn w:val="a"/>
    <w:rsid w:val="005004BD"/>
    <w:pPr>
      <w:spacing w:after="0" w:line="240" w:lineRule="auto"/>
      <w:ind w:firstLine="990"/>
      <w:jc w:val="both"/>
    </w:pPr>
    <w:rPr>
      <w:rFonts w:ascii="Verdana" w:eastAsia="Times New Roman" w:hAnsi="Verdana" w:cs="Times New Roman"/>
      <w:b/>
      <w:bCs/>
      <w:color w:val="000000"/>
      <w:sz w:val="18"/>
      <w:szCs w:val="18"/>
    </w:rPr>
  </w:style>
  <w:style w:type="paragraph" w:customStyle="1" w:styleId="textitalic">
    <w:name w:val="textitalic"/>
    <w:basedOn w:val="a"/>
    <w:rsid w:val="005004BD"/>
    <w:pPr>
      <w:spacing w:after="0" w:line="240" w:lineRule="auto"/>
      <w:ind w:firstLine="990"/>
      <w:jc w:val="both"/>
    </w:pPr>
    <w:rPr>
      <w:rFonts w:ascii="Verdana" w:eastAsia="Times New Roman" w:hAnsi="Verdana" w:cs="Times New Roman"/>
      <w:i/>
      <w:iCs/>
      <w:color w:val="000000"/>
      <w:sz w:val="18"/>
      <w:szCs w:val="18"/>
    </w:rPr>
  </w:style>
  <w:style w:type="paragraph" w:customStyle="1" w:styleId="textunderline">
    <w:name w:val="textunderline"/>
    <w:basedOn w:val="a"/>
    <w:rsid w:val="005004BD"/>
    <w:pPr>
      <w:spacing w:after="0" w:line="240" w:lineRule="auto"/>
      <w:ind w:firstLine="990"/>
      <w:jc w:val="both"/>
    </w:pPr>
    <w:rPr>
      <w:rFonts w:ascii="Verdana" w:eastAsia="Times New Roman" w:hAnsi="Verdana" w:cs="Times New Roman"/>
      <w:color w:val="000000"/>
      <w:sz w:val="18"/>
      <w:szCs w:val="18"/>
      <w:u w:val="single"/>
    </w:rPr>
  </w:style>
  <w:style w:type="paragraph" w:customStyle="1" w:styleId="tipicon">
    <w:name w:val="tipicon"/>
    <w:basedOn w:val="a"/>
    <w:rsid w:val="005004BD"/>
    <w:pPr>
      <w:spacing w:before="45" w:after="0" w:line="240" w:lineRule="auto"/>
      <w:ind w:left="75" w:firstLine="990"/>
      <w:jc w:val="both"/>
    </w:pPr>
    <w:rPr>
      <w:rFonts w:ascii="Times New Roman" w:eastAsia="Times New Roman" w:hAnsi="Times New Roman" w:cs="Times New Roman"/>
      <w:color w:val="000000"/>
      <w:sz w:val="24"/>
      <w:szCs w:val="24"/>
    </w:rPr>
  </w:style>
  <w:style w:type="paragraph" w:customStyle="1" w:styleId="tiptable">
    <w:name w:val="tiptable"/>
    <w:basedOn w:val="a"/>
    <w:rsid w:val="005004BD"/>
    <w:pPr>
      <w:pBdr>
        <w:top w:val="single" w:sz="6" w:space="0" w:color="ECE9D8"/>
        <w:left w:val="single" w:sz="6" w:space="0" w:color="ECE9D8"/>
        <w:bottom w:val="single" w:sz="6" w:space="0" w:color="ECE9D8"/>
        <w:right w:val="single" w:sz="6" w:space="0" w:color="ECE9D8"/>
      </w:pBdr>
      <w:spacing w:before="75" w:after="0" w:line="240" w:lineRule="auto"/>
      <w:ind w:firstLine="990"/>
      <w:jc w:val="both"/>
    </w:pPr>
    <w:rPr>
      <w:rFonts w:ascii="Verdana" w:eastAsia="Times New Roman" w:hAnsi="Verdana" w:cs="Times New Roman"/>
      <w:color w:val="000000"/>
      <w:sz w:val="18"/>
      <w:szCs w:val="18"/>
    </w:rPr>
  </w:style>
  <w:style w:type="paragraph" w:customStyle="1" w:styleId="tiptd">
    <w:name w:val="tiptd"/>
    <w:basedOn w:val="a"/>
    <w:rsid w:val="005004BD"/>
    <w:pPr>
      <w:spacing w:after="0" w:line="240" w:lineRule="auto"/>
      <w:ind w:firstLine="990"/>
      <w:jc w:val="center"/>
      <w:textAlignment w:val="top"/>
    </w:pPr>
    <w:rPr>
      <w:rFonts w:ascii="Verdana" w:eastAsia="Times New Roman" w:hAnsi="Verdana" w:cs="Times New Roman"/>
      <w:color w:val="000000"/>
      <w:sz w:val="24"/>
      <w:szCs w:val="24"/>
    </w:rPr>
  </w:style>
  <w:style w:type="paragraph" w:customStyle="1" w:styleId="tipcaption">
    <w:name w:val="tipcaption"/>
    <w:basedOn w:val="a"/>
    <w:rsid w:val="005004BD"/>
    <w:pPr>
      <w:spacing w:after="0" w:line="180" w:lineRule="atLeast"/>
      <w:ind w:firstLine="990"/>
      <w:jc w:val="center"/>
    </w:pPr>
    <w:rPr>
      <w:rFonts w:ascii="Verdana" w:eastAsia="Times New Roman" w:hAnsi="Verdana" w:cs="Times New Roman"/>
      <w:b/>
      <w:bCs/>
      <w:color w:val="000000"/>
      <w:sz w:val="16"/>
      <w:szCs w:val="16"/>
    </w:rPr>
  </w:style>
  <w:style w:type="paragraph" w:customStyle="1" w:styleId="maintable">
    <w:name w:val="maintable"/>
    <w:basedOn w:val="a"/>
    <w:rsid w:val="005004BD"/>
    <w:pPr>
      <w:spacing w:after="0" w:line="240" w:lineRule="auto"/>
      <w:ind w:firstLine="990"/>
      <w:jc w:val="both"/>
      <w:textAlignment w:val="top"/>
    </w:pPr>
    <w:rPr>
      <w:rFonts w:ascii="Verdana" w:eastAsia="Times New Roman" w:hAnsi="Verdana" w:cs="Times New Roman"/>
      <w:color w:val="000000"/>
      <w:sz w:val="18"/>
      <w:szCs w:val="18"/>
    </w:rPr>
  </w:style>
  <w:style w:type="paragraph" w:customStyle="1" w:styleId="brratitle">
    <w:name w:val="brratitle"/>
    <w:basedOn w:val="a"/>
    <w:rsid w:val="005004BD"/>
    <w:pPr>
      <w:spacing w:after="0" w:line="240" w:lineRule="auto"/>
      <w:ind w:firstLine="990"/>
      <w:jc w:val="center"/>
    </w:pPr>
    <w:rPr>
      <w:rFonts w:ascii="Times New Roman" w:eastAsia="Times New Roman" w:hAnsi="Times New Roman" w:cs="Times New Roman"/>
      <w:b/>
      <w:bCs/>
      <w:color w:val="000000"/>
      <w:sz w:val="24"/>
      <w:szCs w:val="24"/>
    </w:rPr>
  </w:style>
  <w:style w:type="paragraph" w:customStyle="1" w:styleId="brrasubtitle">
    <w:name w:val="brrasubtitle"/>
    <w:basedOn w:val="a"/>
    <w:rsid w:val="005004BD"/>
    <w:pPr>
      <w:spacing w:after="0" w:line="240" w:lineRule="auto"/>
      <w:ind w:firstLine="990"/>
      <w:jc w:val="center"/>
    </w:pPr>
    <w:rPr>
      <w:rFonts w:ascii="Times New Roman" w:eastAsia="Times New Roman" w:hAnsi="Times New Roman" w:cs="Times New Roman"/>
      <w:b/>
      <w:bCs/>
      <w:color w:val="000000"/>
      <w:sz w:val="21"/>
      <w:szCs w:val="21"/>
    </w:rPr>
  </w:style>
  <w:style w:type="paragraph" w:customStyle="1" w:styleId="brraheader">
    <w:name w:val="brraheader"/>
    <w:basedOn w:val="a"/>
    <w:rsid w:val="005004BD"/>
    <w:pPr>
      <w:shd w:val="clear" w:color="auto" w:fill="FCD8AB"/>
      <w:spacing w:after="0" w:line="240" w:lineRule="auto"/>
      <w:ind w:firstLine="990"/>
      <w:jc w:val="both"/>
    </w:pPr>
    <w:rPr>
      <w:rFonts w:ascii="Times New Roman" w:eastAsia="Times New Roman" w:hAnsi="Times New Roman" w:cs="Times New Roman"/>
      <w:b/>
      <w:bCs/>
      <w:color w:val="000000"/>
      <w:sz w:val="21"/>
      <w:szCs w:val="21"/>
    </w:rPr>
  </w:style>
  <w:style w:type="paragraph" w:customStyle="1" w:styleId="brraheaderdata">
    <w:name w:val="brraheaderdata"/>
    <w:basedOn w:val="a"/>
    <w:rsid w:val="005004BD"/>
    <w:pPr>
      <w:shd w:val="clear" w:color="auto" w:fill="FCD8AB"/>
      <w:spacing w:after="0" w:line="240" w:lineRule="auto"/>
      <w:ind w:firstLine="990"/>
      <w:jc w:val="right"/>
    </w:pPr>
    <w:rPr>
      <w:rFonts w:ascii="Times New Roman" w:eastAsia="Times New Roman" w:hAnsi="Times New Roman" w:cs="Times New Roman"/>
      <w:b/>
      <w:bCs/>
      <w:color w:val="000000"/>
      <w:sz w:val="21"/>
      <w:szCs w:val="21"/>
    </w:rPr>
  </w:style>
  <w:style w:type="paragraph" w:customStyle="1" w:styleId="brralabel">
    <w:name w:val="brralabel"/>
    <w:basedOn w:val="a"/>
    <w:rsid w:val="005004BD"/>
    <w:pPr>
      <w:spacing w:after="0" w:line="240" w:lineRule="auto"/>
      <w:ind w:firstLine="990"/>
      <w:jc w:val="right"/>
      <w:textAlignment w:val="top"/>
    </w:pPr>
    <w:rPr>
      <w:rFonts w:ascii="Times New Roman" w:eastAsia="Times New Roman" w:hAnsi="Times New Roman" w:cs="Times New Roman"/>
      <w:b/>
      <w:bCs/>
      <w:color w:val="000000"/>
      <w:sz w:val="18"/>
      <w:szCs w:val="18"/>
    </w:rPr>
  </w:style>
  <w:style w:type="paragraph" w:customStyle="1" w:styleId="brratablelabel">
    <w:name w:val="brratablelabel"/>
    <w:basedOn w:val="a"/>
    <w:rsid w:val="005004BD"/>
    <w:pPr>
      <w:spacing w:after="0" w:line="240" w:lineRule="auto"/>
      <w:ind w:firstLine="990"/>
      <w:jc w:val="right"/>
      <w:textAlignment w:val="top"/>
    </w:pPr>
    <w:rPr>
      <w:rFonts w:ascii="Times New Roman" w:eastAsia="Times New Roman" w:hAnsi="Times New Roman" w:cs="Times New Roman"/>
      <w:b/>
      <w:bCs/>
      <w:color w:val="000000"/>
      <w:sz w:val="20"/>
      <w:szCs w:val="20"/>
    </w:rPr>
  </w:style>
  <w:style w:type="paragraph" w:customStyle="1" w:styleId="brratabledata">
    <w:name w:val="brratabledata"/>
    <w:basedOn w:val="a"/>
    <w:rsid w:val="005004BD"/>
    <w:pPr>
      <w:spacing w:after="0" w:line="240" w:lineRule="auto"/>
      <w:ind w:firstLine="990"/>
      <w:jc w:val="right"/>
    </w:pPr>
    <w:rPr>
      <w:rFonts w:ascii="Times New Roman" w:eastAsia="Times New Roman" w:hAnsi="Times New Roman" w:cs="Times New Roman"/>
      <w:color w:val="000000"/>
      <w:sz w:val="24"/>
      <w:szCs w:val="24"/>
    </w:rPr>
  </w:style>
  <w:style w:type="paragraph" w:customStyle="1" w:styleId="maindescription">
    <w:name w:val="maindescription"/>
    <w:basedOn w:val="a"/>
    <w:rsid w:val="005004BD"/>
    <w:pPr>
      <w:spacing w:after="0" w:line="270" w:lineRule="atLeast"/>
      <w:ind w:firstLine="990"/>
      <w:jc w:val="both"/>
    </w:pPr>
    <w:rPr>
      <w:rFonts w:ascii="Times New Roman" w:eastAsia="Times New Roman" w:hAnsi="Times New Roman" w:cs="Times New Roman"/>
      <w:b/>
      <w:bCs/>
      <w:color w:val="000000"/>
      <w:sz w:val="24"/>
      <w:szCs w:val="24"/>
    </w:rPr>
  </w:style>
  <w:style w:type="paragraph" w:customStyle="1" w:styleId="coloreddate">
    <w:name w:val="coloreddate"/>
    <w:basedOn w:val="a"/>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tddescription">
    <w:name w:val="tddescription"/>
    <w:basedOn w:val="a"/>
    <w:rsid w:val="005004BD"/>
    <w:pPr>
      <w:pBdr>
        <w:bottom w:val="single" w:sz="24" w:space="0" w:color="666666"/>
      </w:pBdr>
      <w:spacing w:after="0" w:line="240" w:lineRule="auto"/>
      <w:ind w:firstLine="990"/>
      <w:jc w:val="both"/>
    </w:pPr>
    <w:rPr>
      <w:rFonts w:ascii="Times New Roman" w:eastAsia="Times New Roman" w:hAnsi="Times New Roman" w:cs="Times New Roman"/>
      <w:color w:val="000000"/>
      <w:sz w:val="24"/>
      <w:szCs w:val="24"/>
    </w:rPr>
  </w:style>
  <w:style w:type="paragraph" w:customStyle="1" w:styleId="rl">
    <w:name w:val="rl"/>
    <w:basedOn w:val="a"/>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persontable">
    <w:name w:val="persontable"/>
    <w:basedOn w:val="a"/>
    <w:rsid w:val="005004BD"/>
    <w:pPr>
      <w:pBdr>
        <w:top w:val="single" w:sz="6" w:space="0" w:color="000000"/>
        <w:left w:val="single" w:sz="6" w:space="0" w:color="000000"/>
        <w:bottom w:val="single" w:sz="6" w:space="0" w:color="000000"/>
        <w:right w:val="single" w:sz="6" w:space="0" w:color="000000"/>
      </w:pBdr>
      <w:spacing w:after="0" w:line="240" w:lineRule="auto"/>
      <w:ind w:firstLine="990"/>
      <w:jc w:val="both"/>
    </w:pPr>
    <w:rPr>
      <w:rFonts w:ascii="Times New Roman" w:eastAsia="Times New Roman" w:hAnsi="Times New Roman" w:cs="Times New Roman"/>
      <w:color w:val="000000"/>
      <w:sz w:val="18"/>
      <w:szCs w:val="18"/>
    </w:rPr>
  </w:style>
  <w:style w:type="paragraph" w:customStyle="1" w:styleId="personcaption">
    <w:name w:val="personcaption"/>
    <w:basedOn w:val="a"/>
    <w:rsid w:val="005004BD"/>
    <w:pPr>
      <w:pBdr>
        <w:bottom w:val="single" w:sz="6" w:space="2" w:color="000000"/>
        <w:right w:val="single" w:sz="6" w:space="5" w:color="000000"/>
      </w:pBdr>
      <w:shd w:val="clear" w:color="auto" w:fill="676767"/>
      <w:spacing w:after="0" w:line="240" w:lineRule="auto"/>
      <w:ind w:firstLine="990"/>
      <w:jc w:val="right"/>
    </w:pPr>
    <w:rPr>
      <w:rFonts w:ascii="Times New Roman" w:eastAsia="Times New Roman" w:hAnsi="Times New Roman" w:cs="Times New Roman"/>
      <w:color w:val="000000"/>
      <w:sz w:val="21"/>
      <w:szCs w:val="21"/>
    </w:rPr>
  </w:style>
  <w:style w:type="paragraph" w:customStyle="1" w:styleId="personcontent">
    <w:name w:val="personcontent"/>
    <w:basedOn w:val="a"/>
    <w:rsid w:val="005004BD"/>
    <w:pPr>
      <w:pBdr>
        <w:bottom w:val="single" w:sz="6" w:space="0" w:color="000000"/>
        <w:right w:val="single" w:sz="6" w:space="0" w:color="000000"/>
      </w:pBdr>
      <w:shd w:val="clear" w:color="auto" w:fill="E6E6E6"/>
      <w:spacing w:after="0" w:line="240" w:lineRule="auto"/>
      <w:ind w:firstLine="990"/>
      <w:jc w:val="center"/>
    </w:pPr>
    <w:rPr>
      <w:rFonts w:ascii="Times New Roman" w:eastAsia="Times New Roman" w:hAnsi="Times New Roman" w:cs="Times New Roman"/>
      <w:color w:val="000000"/>
      <w:sz w:val="24"/>
      <w:szCs w:val="24"/>
    </w:rPr>
  </w:style>
  <w:style w:type="paragraph" w:customStyle="1" w:styleId="characterizationtable">
    <w:name w:val="characterizationtable"/>
    <w:basedOn w:val="a"/>
    <w:rsid w:val="005004BD"/>
    <w:pPr>
      <w:pBdr>
        <w:top w:val="single" w:sz="6" w:space="0" w:color="000000"/>
        <w:left w:val="single" w:sz="6" w:space="0" w:color="000000"/>
        <w:bottom w:val="single" w:sz="6" w:space="0" w:color="000000"/>
        <w:right w:val="single" w:sz="6" w:space="0" w:color="000000"/>
      </w:pBdr>
      <w:spacing w:after="0" w:line="240" w:lineRule="auto"/>
      <w:ind w:firstLine="990"/>
      <w:jc w:val="both"/>
    </w:pPr>
    <w:rPr>
      <w:rFonts w:ascii="Times New Roman" w:eastAsia="Times New Roman" w:hAnsi="Times New Roman" w:cs="Times New Roman"/>
      <w:color w:val="000000"/>
      <w:sz w:val="18"/>
      <w:szCs w:val="18"/>
    </w:rPr>
  </w:style>
  <w:style w:type="paragraph" w:customStyle="1" w:styleId="characterizationcaption">
    <w:name w:val="characterizationcaption"/>
    <w:basedOn w:val="a"/>
    <w:rsid w:val="005004BD"/>
    <w:pPr>
      <w:pBdr>
        <w:bottom w:val="single" w:sz="6" w:space="2" w:color="000000"/>
        <w:right w:val="single" w:sz="6" w:space="0" w:color="000000"/>
      </w:pBdr>
      <w:shd w:val="clear" w:color="auto" w:fill="676767"/>
      <w:spacing w:after="0" w:line="240" w:lineRule="auto"/>
      <w:ind w:firstLine="990"/>
      <w:jc w:val="center"/>
    </w:pPr>
    <w:rPr>
      <w:rFonts w:ascii="Times New Roman" w:eastAsia="Times New Roman" w:hAnsi="Times New Roman" w:cs="Times New Roman"/>
      <w:b/>
      <w:bCs/>
      <w:color w:val="000000"/>
      <w:sz w:val="21"/>
      <w:szCs w:val="21"/>
    </w:rPr>
  </w:style>
  <w:style w:type="paragraph" w:customStyle="1" w:styleId="characterizationcontent">
    <w:name w:val="characterizationcontent"/>
    <w:basedOn w:val="a"/>
    <w:rsid w:val="005004BD"/>
    <w:pPr>
      <w:pBdr>
        <w:bottom w:val="single" w:sz="6" w:space="1" w:color="000000"/>
        <w:right w:val="single" w:sz="6" w:space="0" w:color="000000"/>
      </w:pBdr>
      <w:shd w:val="clear" w:color="auto" w:fill="E6E6E6"/>
      <w:spacing w:after="0" w:line="240" w:lineRule="auto"/>
      <w:ind w:firstLine="990"/>
    </w:pPr>
    <w:rPr>
      <w:rFonts w:ascii="Times New Roman" w:eastAsia="Times New Roman" w:hAnsi="Times New Roman" w:cs="Times New Roman"/>
      <w:color w:val="000000"/>
      <w:sz w:val="24"/>
      <w:szCs w:val="24"/>
    </w:rPr>
  </w:style>
  <w:style w:type="paragraph" w:customStyle="1" w:styleId="characterizationcontentpercent">
    <w:name w:val="characterizationcontentpercent"/>
    <w:basedOn w:val="a"/>
    <w:rsid w:val="005004BD"/>
    <w:pPr>
      <w:pBdr>
        <w:bottom w:val="single" w:sz="6" w:space="1" w:color="000000"/>
        <w:right w:val="single" w:sz="6" w:space="0" w:color="000000"/>
      </w:pBdr>
      <w:shd w:val="clear" w:color="auto" w:fill="E6E6E6"/>
      <w:spacing w:after="0" w:line="240" w:lineRule="auto"/>
      <w:ind w:firstLine="990"/>
      <w:jc w:val="center"/>
      <w:textAlignment w:val="top"/>
    </w:pPr>
    <w:rPr>
      <w:rFonts w:ascii="Times New Roman" w:eastAsia="Times New Roman" w:hAnsi="Times New Roman" w:cs="Times New Roman"/>
      <w:color w:val="000000"/>
      <w:sz w:val="24"/>
      <w:szCs w:val="24"/>
    </w:rPr>
  </w:style>
  <w:style w:type="paragraph" w:customStyle="1" w:styleId="balanstable">
    <w:name w:val="balanstable"/>
    <w:basedOn w:val="a"/>
    <w:rsid w:val="005004BD"/>
    <w:pPr>
      <w:spacing w:after="0" w:line="240" w:lineRule="auto"/>
      <w:ind w:firstLine="990"/>
      <w:jc w:val="both"/>
    </w:pPr>
    <w:rPr>
      <w:rFonts w:ascii="Times New Roman" w:eastAsia="Times New Roman" w:hAnsi="Times New Roman" w:cs="Times New Roman"/>
      <w:color w:val="000000"/>
      <w:sz w:val="18"/>
      <w:szCs w:val="18"/>
    </w:rPr>
  </w:style>
  <w:style w:type="paragraph" w:customStyle="1" w:styleId="balanscaption">
    <w:name w:val="balanscaption"/>
    <w:basedOn w:val="a"/>
    <w:rsid w:val="005004BD"/>
    <w:pPr>
      <w:spacing w:after="0" w:line="240" w:lineRule="auto"/>
      <w:ind w:firstLine="990"/>
      <w:jc w:val="right"/>
    </w:pPr>
    <w:rPr>
      <w:rFonts w:ascii="Times New Roman" w:eastAsia="Times New Roman" w:hAnsi="Times New Roman" w:cs="Times New Roman"/>
      <w:b/>
      <w:bCs/>
      <w:color w:val="000000"/>
      <w:sz w:val="18"/>
      <w:szCs w:val="18"/>
    </w:rPr>
  </w:style>
  <w:style w:type="paragraph" w:customStyle="1" w:styleId="balanscontent">
    <w:name w:val="balanscontent"/>
    <w:basedOn w:val="a"/>
    <w:rsid w:val="005004BD"/>
    <w:pPr>
      <w:spacing w:after="0" w:line="240" w:lineRule="auto"/>
      <w:ind w:firstLine="990"/>
    </w:pPr>
    <w:rPr>
      <w:rFonts w:ascii="Times New Roman" w:eastAsia="Times New Roman" w:hAnsi="Times New Roman" w:cs="Times New Roman"/>
      <w:color w:val="000000"/>
      <w:sz w:val="24"/>
      <w:szCs w:val="24"/>
    </w:rPr>
  </w:style>
  <w:style w:type="paragraph" w:customStyle="1" w:styleId="zagl1">
    <w:name w:val="zagl1"/>
    <w:basedOn w:val="a"/>
    <w:rsid w:val="005004BD"/>
    <w:pPr>
      <w:spacing w:after="0" w:line="264" w:lineRule="atLeast"/>
      <w:ind w:right="945" w:firstLine="990"/>
      <w:jc w:val="both"/>
    </w:pPr>
    <w:rPr>
      <w:rFonts w:ascii="Times New Roman" w:eastAsia="Times New Roman" w:hAnsi="Times New Roman" w:cs="Times New Roman"/>
      <w:color w:val="000000"/>
      <w:sz w:val="24"/>
      <w:szCs w:val="24"/>
    </w:rPr>
  </w:style>
  <w:style w:type="paragraph" w:customStyle="1" w:styleId="zagl2">
    <w:name w:val="zagl2"/>
    <w:basedOn w:val="a"/>
    <w:rsid w:val="005004BD"/>
    <w:pPr>
      <w:spacing w:after="0" w:line="264" w:lineRule="atLeast"/>
      <w:ind w:right="945" w:firstLine="990"/>
      <w:jc w:val="center"/>
    </w:pPr>
    <w:rPr>
      <w:rFonts w:ascii="Times New Roman" w:eastAsia="Times New Roman" w:hAnsi="Times New Roman" w:cs="Times New Roman"/>
      <w:color w:val="000000"/>
      <w:sz w:val="24"/>
      <w:szCs w:val="24"/>
    </w:rPr>
  </w:style>
  <w:style w:type="paragraph" w:customStyle="1" w:styleId="finslegendcaption">
    <w:name w:val="finslegendcaption"/>
    <w:basedOn w:val="a"/>
    <w:rsid w:val="005004BD"/>
    <w:pPr>
      <w:spacing w:after="0" w:line="240" w:lineRule="auto"/>
      <w:ind w:firstLine="990"/>
      <w:jc w:val="right"/>
    </w:pPr>
    <w:rPr>
      <w:rFonts w:ascii="Times New Roman" w:eastAsia="Times New Roman" w:hAnsi="Times New Roman" w:cs="Times New Roman"/>
      <w:b/>
      <w:bCs/>
      <w:color w:val="000000"/>
      <w:sz w:val="18"/>
      <w:szCs w:val="18"/>
    </w:rPr>
  </w:style>
  <w:style w:type="paragraph" w:customStyle="1" w:styleId="classationtable">
    <w:name w:val="classationtable"/>
    <w:basedOn w:val="a"/>
    <w:rsid w:val="005004BD"/>
    <w:pPr>
      <w:pBdr>
        <w:top w:val="single" w:sz="6" w:space="0" w:color="808080"/>
        <w:left w:val="single" w:sz="6" w:space="0" w:color="808080"/>
        <w:bottom w:val="single" w:sz="6" w:space="0" w:color="808080"/>
        <w:right w:val="single" w:sz="6" w:space="0" w:color="808080"/>
      </w:pBdr>
      <w:spacing w:after="0" w:line="240" w:lineRule="auto"/>
      <w:ind w:firstLine="990"/>
      <w:jc w:val="both"/>
    </w:pPr>
    <w:rPr>
      <w:rFonts w:ascii="Times New Roman" w:eastAsia="Times New Roman" w:hAnsi="Times New Roman" w:cs="Times New Roman"/>
      <w:color w:val="000000"/>
      <w:sz w:val="20"/>
      <w:szCs w:val="20"/>
    </w:rPr>
  </w:style>
  <w:style w:type="paragraph" w:customStyle="1" w:styleId="classationtableh">
    <w:name w:val="classationtableh"/>
    <w:basedOn w:val="a"/>
    <w:rsid w:val="005004BD"/>
    <w:pPr>
      <w:shd w:val="clear" w:color="auto" w:fill="676767"/>
      <w:spacing w:after="0" w:line="240" w:lineRule="auto"/>
      <w:ind w:firstLine="990"/>
      <w:jc w:val="both"/>
    </w:pPr>
    <w:rPr>
      <w:rFonts w:ascii="Times New Roman" w:eastAsia="Times New Roman" w:hAnsi="Times New Roman" w:cs="Times New Roman"/>
      <w:b/>
      <w:bCs/>
      <w:color w:val="000000"/>
      <w:sz w:val="24"/>
      <w:szCs w:val="24"/>
    </w:rPr>
  </w:style>
  <w:style w:type="paragraph" w:customStyle="1" w:styleId="classationtablef">
    <w:name w:val="classationtablef"/>
    <w:basedOn w:val="a"/>
    <w:rsid w:val="005004BD"/>
    <w:pPr>
      <w:spacing w:after="0" w:line="240" w:lineRule="auto"/>
      <w:ind w:firstLine="990"/>
      <w:jc w:val="right"/>
    </w:pPr>
    <w:rPr>
      <w:rFonts w:ascii="Times New Roman" w:eastAsia="Times New Roman" w:hAnsi="Times New Roman" w:cs="Times New Roman"/>
      <w:color w:val="000000"/>
      <w:sz w:val="24"/>
      <w:szCs w:val="24"/>
    </w:rPr>
  </w:style>
  <w:style w:type="paragraph" w:customStyle="1" w:styleId="comparison">
    <w:name w:val="comparison"/>
    <w:basedOn w:val="a"/>
    <w:rsid w:val="005004BD"/>
    <w:pPr>
      <w:spacing w:after="45" w:line="240" w:lineRule="auto"/>
      <w:ind w:left="45" w:firstLine="990"/>
      <w:jc w:val="both"/>
    </w:pPr>
    <w:rPr>
      <w:rFonts w:ascii="Times New Roman" w:eastAsia="Times New Roman" w:hAnsi="Times New Roman" w:cs="Times New Roman"/>
      <w:b/>
      <w:bCs/>
      <w:color w:val="000000"/>
      <w:sz w:val="18"/>
      <w:szCs w:val="18"/>
    </w:rPr>
  </w:style>
  <w:style w:type="paragraph" w:customStyle="1" w:styleId="fakmnt">
    <w:name w:val="fakmnt"/>
    <w:basedOn w:val="a"/>
    <w:rsid w:val="005004BD"/>
    <w:pPr>
      <w:spacing w:before="150" w:after="150" w:line="240" w:lineRule="auto"/>
      <w:ind w:firstLine="990"/>
      <w:jc w:val="right"/>
    </w:pPr>
    <w:rPr>
      <w:rFonts w:ascii="Times New Roman" w:eastAsia="Times New Roman" w:hAnsi="Times New Roman" w:cs="Times New Roman"/>
      <w:color w:val="000000"/>
      <w:sz w:val="18"/>
      <w:szCs w:val="18"/>
    </w:rPr>
  </w:style>
  <w:style w:type="paragraph" w:customStyle="1" w:styleId="fakmnttxt">
    <w:name w:val="fakmnttxt"/>
    <w:basedOn w:val="a"/>
    <w:rsid w:val="005004BD"/>
    <w:pPr>
      <w:spacing w:after="0" w:line="240" w:lineRule="auto"/>
      <w:ind w:firstLine="990"/>
      <w:jc w:val="both"/>
    </w:pPr>
    <w:rPr>
      <w:rFonts w:ascii="Verdana" w:eastAsia="Times New Roman" w:hAnsi="Verdana" w:cs="Times New Roman"/>
      <w:vanish/>
      <w:color w:val="000000"/>
      <w:sz w:val="18"/>
      <w:szCs w:val="18"/>
    </w:rPr>
  </w:style>
  <w:style w:type="paragraph" w:customStyle="1" w:styleId="finstd">
    <w:name w:val="finstd"/>
    <w:basedOn w:val="a"/>
    <w:rsid w:val="005004BD"/>
    <w:pPr>
      <w:pBdr>
        <w:top w:val="single" w:sz="6" w:space="1" w:color="808080"/>
        <w:left w:val="single" w:sz="6" w:space="4" w:color="808080"/>
        <w:bottom w:val="single" w:sz="6" w:space="1" w:color="808080"/>
        <w:right w:val="single" w:sz="6" w:space="4" w:color="808080"/>
      </w:pBdr>
      <w:shd w:val="clear" w:color="auto" w:fill="676767"/>
      <w:spacing w:after="0" w:line="240" w:lineRule="auto"/>
      <w:ind w:firstLine="990"/>
      <w:jc w:val="both"/>
    </w:pPr>
    <w:rPr>
      <w:rFonts w:ascii="Times New Roman" w:eastAsia="Times New Roman" w:hAnsi="Times New Roman" w:cs="Times New Roman"/>
      <w:color w:val="000000"/>
      <w:sz w:val="24"/>
      <w:szCs w:val="24"/>
    </w:rPr>
  </w:style>
  <w:style w:type="paragraph" w:customStyle="1" w:styleId="classationtablefins">
    <w:name w:val="classationtablefins"/>
    <w:basedOn w:val="a"/>
    <w:rsid w:val="005004BD"/>
    <w:pPr>
      <w:pBdr>
        <w:top w:val="single" w:sz="6" w:space="0" w:color="808080"/>
        <w:left w:val="single" w:sz="6" w:space="0" w:color="808080"/>
        <w:bottom w:val="single" w:sz="6" w:space="0" w:color="808080"/>
        <w:right w:val="single" w:sz="6" w:space="0" w:color="808080"/>
      </w:pBdr>
      <w:spacing w:after="0" w:line="240" w:lineRule="auto"/>
      <w:ind w:firstLine="990"/>
      <w:jc w:val="both"/>
    </w:pPr>
    <w:rPr>
      <w:rFonts w:ascii="Times New Roman" w:eastAsia="Times New Roman" w:hAnsi="Times New Roman" w:cs="Times New Roman"/>
      <w:color w:val="000000"/>
      <w:sz w:val="20"/>
      <w:szCs w:val="20"/>
    </w:rPr>
  </w:style>
  <w:style w:type="paragraph" w:customStyle="1" w:styleId="corttable">
    <w:name w:val="corttable"/>
    <w:basedOn w:val="a"/>
    <w:rsid w:val="005004BD"/>
    <w:pPr>
      <w:pBdr>
        <w:top w:val="single" w:sz="6" w:space="0" w:color="808080"/>
        <w:left w:val="single" w:sz="6" w:space="0" w:color="808080"/>
        <w:bottom w:val="single" w:sz="6" w:space="0" w:color="808080"/>
        <w:right w:val="single" w:sz="6" w:space="0" w:color="808080"/>
      </w:pBdr>
      <w:spacing w:after="0" w:line="240" w:lineRule="auto"/>
      <w:ind w:firstLine="990"/>
      <w:jc w:val="both"/>
    </w:pPr>
    <w:rPr>
      <w:rFonts w:ascii="Times New Roman" w:eastAsia="Times New Roman" w:hAnsi="Times New Roman" w:cs="Times New Roman"/>
      <w:color w:val="000000"/>
      <w:sz w:val="20"/>
      <w:szCs w:val="20"/>
    </w:rPr>
  </w:style>
  <w:style w:type="paragraph" w:customStyle="1" w:styleId="corttabledescr">
    <w:name w:val="corttabledescr"/>
    <w:basedOn w:val="a"/>
    <w:rsid w:val="005004BD"/>
    <w:pPr>
      <w:shd w:val="clear" w:color="auto" w:fill="F7D673"/>
      <w:spacing w:after="0" w:line="240" w:lineRule="auto"/>
      <w:ind w:firstLine="990"/>
      <w:jc w:val="both"/>
    </w:pPr>
    <w:rPr>
      <w:rFonts w:ascii="Times New Roman" w:eastAsia="Times New Roman" w:hAnsi="Times New Roman" w:cs="Times New Roman"/>
      <w:color w:val="000000"/>
      <w:sz w:val="24"/>
      <w:szCs w:val="24"/>
    </w:rPr>
  </w:style>
  <w:style w:type="paragraph" w:customStyle="1" w:styleId="corttableheading">
    <w:name w:val="corttableheading"/>
    <w:basedOn w:val="a"/>
    <w:rsid w:val="005004BD"/>
    <w:pPr>
      <w:shd w:val="clear" w:color="auto" w:fill="FFA500"/>
      <w:spacing w:after="0" w:line="240" w:lineRule="auto"/>
      <w:ind w:firstLine="990"/>
      <w:jc w:val="both"/>
    </w:pPr>
    <w:rPr>
      <w:rFonts w:ascii="Times New Roman" w:eastAsia="Times New Roman" w:hAnsi="Times New Roman" w:cs="Times New Roman"/>
      <w:color w:val="000000"/>
      <w:sz w:val="24"/>
      <w:szCs w:val="24"/>
    </w:rPr>
  </w:style>
  <w:style w:type="paragraph" w:customStyle="1" w:styleId="pre">
    <w:name w:val="pre"/>
    <w:basedOn w:val="a"/>
    <w:rsid w:val="005004BD"/>
    <w:pPr>
      <w:spacing w:after="0" w:line="240" w:lineRule="auto"/>
      <w:ind w:firstLine="990"/>
      <w:jc w:val="both"/>
    </w:pPr>
    <w:rPr>
      <w:rFonts w:ascii="Courier New" w:eastAsia="Times New Roman" w:hAnsi="Courier New" w:cs="Courier New"/>
      <w:color w:val="000000"/>
      <w:sz w:val="24"/>
      <w:szCs w:val="24"/>
    </w:rPr>
  </w:style>
  <w:style w:type="paragraph" w:customStyle="1" w:styleId="msonormaltable0">
    <w:name w:val="msonormaltable"/>
    <w:basedOn w:val="a"/>
    <w:rsid w:val="005004BD"/>
    <w:pPr>
      <w:spacing w:after="0" w:line="240" w:lineRule="auto"/>
      <w:ind w:left="75" w:firstLine="990"/>
      <w:jc w:val="both"/>
    </w:pPr>
    <w:rPr>
      <w:rFonts w:ascii="Times New Roman" w:eastAsia="Times New Roman" w:hAnsi="Times New Roman" w:cs="Times New Roman"/>
      <w:color w:val="000000"/>
      <w:sz w:val="24"/>
      <w:szCs w:val="24"/>
    </w:rPr>
  </w:style>
  <w:style w:type="paragraph" w:customStyle="1" w:styleId="doc11">
    <w:name w:val="doc_11"/>
    <w:basedOn w:val="a"/>
    <w:rsid w:val="005004BD"/>
    <w:pPr>
      <w:pBdr>
        <w:top w:val="single" w:sz="6" w:space="0" w:color="FFFFFF"/>
        <w:left w:val="single" w:sz="6" w:space="0" w:color="FFFFFF"/>
        <w:bottom w:val="single" w:sz="6" w:space="0" w:color="FFFFFF"/>
        <w:right w:val="single" w:sz="6" w:space="0" w:color="FFFFFF"/>
      </w:pBdr>
      <w:spacing w:after="0" w:line="240" w:lineRule="auto"/>
      <w:ind w:firstLine="990"/>
      <w:jc w:val="both"/>
    </w:pPr>
    <w:rPr>
      <w:rFonts w:ascii="Times New Roman" w:eastAsia="Times New Roman" w:hAnsi="Times New Roman" w:cs="Times New Roman"/>
      <w:color w:val="000000"/>
      <w:sz w:val="24"/>
      <w:szCs w:val="24"/>
    </w:rPr>
  </w:style>
  <w:style w:type="paragraph" w:customStyle="1" w:styleId="m1">
    <w:name w:val="m1"/>
    <w:basedOn w:val="a"/>
    <w:rsid w:val="005004BD"/>
    <w:pPr>
      <w:spacing w:after="0" w:line="240" w:lineRule="auto"/>
      <w:ind w:firstLine="945"/>
      <w:jc w:val="both"/>
    </w:pPr>
    <w:rPr>
      <w:rFonts w:ascii="Times New Roman" w:eastAsia="Times New Roman" w:hAnsi="Times New Roman" w:cs="Times New Roman"/>
      <w:color w:val="000000"/>
      <w:sz w:val="24"/>
      <w:szCs w:val="24"/>
    </w:rPr>
  </w:style>
  <w:style w:type="paragraph" w:customStyle="1" w:styleId="pempty1">
    <w:name w:val="pempty1"/>
    <w:basedOn w:val="a"/>
    <w:rsid w:val="005004BD"/>
    <w:pPr>
      <w:shd w:val="clear" w:color="auto" w:fill="FFFFFF"/>
      <w:spacing w:before="45" w:after="0" w:line="75" w:lineRule="atLeast"/>
      <w:ind w:right="60" w:firstLine="990"/>
      <w:jc w:val="both"/>
    </w:pPr>
    <w:rPr>
      <w:rFonts w:ascii="Times New Roman" w:eastAsia="Times New Roman" w:hAnsi="Times New Roman" w:cs="Times New Roman"/>
      <w:vanish/>
      <w:color w:val="000000"/>
      <w:sz w:val="24"/>
      <w:szCs w:val="24"/>
    </w:rPr>
  </w:style>
  <w:style w:type="character" w:customStyle="1" w:styleId="ldef1">
    <w:name w:val="ldef1"/>
    <w:basedOn w:val="a0"/>
    <w:rsid w:val="005004BD"/>
    <w:rPr>
      <w:rFonts w:ascii="Times New Roman" w:hAnsi="Times New Roman" w:cs="Times New Roman" w:hint="default"/>
      <w:color w:val="000000"/>
      <w:sz w:val="24"/>
      <w:szCs w:val="24"/>
    </w:rPr>
  </w:style>
  <w:style w:type="character" w:customStyle="1" w:styleId="spelle">
    <w:name w:val="spelle"/>
    <w:basedOn w:val="a0"/>
    <w:rsid w:val="005004BD"/>
  </w:style>
  <w:style w:type="paragraph" w:styleId="a6">
    <w:name w:val="header"/>
    <w:basedOn w:val="a"/>
    <w:link w:val="a7"/>
    <w:uiPriority w:val="99"/>
    <w:unhideWhenUsed/>
    <w:rsid w:val="001C1C9F"/>
    <w:pPr>
      <w:tabs>
        <w:tab w:val="center" w:pos="4703"/>
        <w:tab w:val="right" w:pos="9406"/>
      </w:tabs>
      <w:spacing w:after="0" w:line="240" w:lineRule="auto"/>
    </w:pPr>
  </w:style>
  <w:style w:type="character" w:customStyle="1" w:styleId="a7">
    <w:name w:val="Горен колонтитул Знак"/>
    <w:basedOn w:val="a0"/>
    <w:link w:val="a6"/>
    <w:uiPriority w:val="99"/>
    <w:rsid w:val="001C1C9F"/>
  </w:style>
  <w:style w:type="paragraph" w:styleId="a8">
    <w:name w:val="footer"/>
    <w:basedOn w:val="a"/>
    <w:link w:val="a9"/>
    <w:uiPriority w:val="99"/>
    <w:unhideWhenUsed/>
    <w:rsid w:val="001C1C9F"/>
    <w:pPr>
      <w:tabs>
        <w:tab w:val="center" w:pos="4703"/>
        <w:tab w:val="right" w:pos="9406"/>
      </w:tabs>
      <w:spacing w:after="0" w:line="240" w:lineRule="auto"/>
    </w:pPr>
  </w:style>
  <w:style w:type="character" w:customStyle="1" w:styleId="a9">
    <w:name w:val="Долен колонтитул Знак"/>
    <w:basedOn w:val="a0"/>
    <w:link w:val="a8"/>
    <w:uiPriority w:val="99"/>
    <w:rsid w:val="001C1C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004BD"/>
    <w:pPr>
      <w:spacing w:before="450" w:after="100" w:afterAutospacing="1" w:line="240" w:lineRule="auto"/>
      <w:jc w:val="center"/>
      <w:outlineLvl w:val="0"/>
    </w:pPr>
    <w:rPr>
      <w:rFonts w:ascii="Times New Roman" w:eastAsia="Times New Roman" w:hAnsi="Times New Roman" w:cs="Times New Roman"/>
      <w:b/>
      <w:bCs/>
      <w:color w:val="000000"/>
      <w:kern w:val="36"/>
      <w:sz w:val="48"/>
      <w:szCs w:val="48"/>
    </w:rPr>
  </w:style>
  <w:style w:type="paragraph" w:styleId="Heading2">
    <w:name w:val="heading 2"/>
    <w:basedOn w:val="Normal"/>
    <w:link w:val="Heading2Char"/>
    <w:uiPriority w:val="9"/>
    <w:qFormat/>
    <w:rsid w:val="005004BD"/>
    <w:pPr>
      <w:spacing w:before="450" w:after="100" w:afterAutospacing="1" w:line="240" w:lineRule="auto"/>
      <w:jc w:val="center"/>
      <w:outlineLvl w:val="1"/>
    </w:pPr>
    <w:rPr>
      <w:rFonts w:ascii="Times New Roman" w:eastAsia="Times New Roman" w:hAnsi="Times New Roman" w:cs="Times New Roman"/>
      <w:b/>
      <w:bCs/>
      <w:color w:val="000000"/>
      <w:sz w:val="36"/>
      <w:szCs w:val="36"/>
    </w:rPr>
  </w:style>
  <w:style w:type="paragraph" w:styleId="Heading3">
    <w:name w:val="heading 3"/>
    <w:basedOn w:val="Normal"/>
    <w:link w:val="Heading3Char"/>
    <w:uiPriority w:val="9"/>
    <w:qFormat/>
    <w:rsid w:val="005004BD"/>
    <w:pPr>
      <w:spacing w:before="450" w:after="100" w:afterAutospacing="1" w:line="240" w:lineRule="auto"/>
      <w:jc w:val="center"/>
      <w:outlineLvl w:val="2"/>
    </w:pPr>
    <w:rPr>
      <w:rFonts w:ascii="Times New Roman" w:eastAsia="Times New Roman" w:hAnsi="Times New Roman" w:cs="Times New Roman"/>
      <w:b/>
      <w:bCs/>
      <w:color w:val="000000"/>
      <w:sz w:val="27"/>
      <w:szCs w:val="27"/>
    </w:rPr>
  </w:style>
  <w:style w:type="paragraph" w:styleId="Heading4">
    <w:name w:val="heading 4"/>
    <w:basedOn w:val="Normal"/>
    <w:link w:val="Heading4Char"/>
    <w:uiPriority w:val="9"/>
    <w:qFormat/>
    <w:rsid w:val="005004BD"/>
    <w:pPr>
      <w:spacing w:before="450" w:after="100" w:afterAutospacing="1" w:line="240" w:lineRule="auto"/>
      <w:jc w:val="center"/>
      <w:outlineLvl w:val="3"/>
    </w:pPr>
    <w:rPr>
      <w:rFonts w:ascii="Times New Roman" w:eastAsia="Times New Roman" w:hAnsi="Times New Roman" w:cs="Times New Roman"/>
      <w:b/>
      <w:bCs/>
      <w:color w:val="000000"/>
      <w:sz w:val="24"/>
      <w:szCs w:val="24"/>
    </w:rPr>
  </w:style>
  <w:style w:type="paragraph" w:styleId="Heading5">
    <w:name w:val="heading 5"/>
    <w:basedOn w:val="Normal"/>
    <w:link w:val="Heading5Char"/>
    <w:uiPriority w:val="9"/>
    <w:qFormat/>
    <w:rsid w:val="005004BD"/>
    <w:pPr>
      <w:spacing w:before="450" w:after="100" w:afterAutospacing="1" w:line="240" w:lineRule="auto"/>
      <w:jc w:val="center"/>
      <w:outlineLvl w:val="4"/>
    </w:pPr>
    <w:rPr>
      <w:rFonts w:ascii="Times New Roman" w:eastAsia="Times New Roman" w:hAnsi="Times New Roman" w:cs="Times New Roman"/>
      <w:b/>
      <w:bCs/>
      <w:color w:val="000000"/>
      <w:sz w:val="20"/>
      <w:szCs w:val="20"/>
    </w:rPr>
  </w:style>
  <w:style w:type="paragraph" w:styleId="Heading6">
    <w:name w:val="heading 6"/>
    <w:basedOn w:val="Normal"/>
    <w:link w:val="Heading6Char"/>
    <w:uiPriority w:val="9"/>
    <w:qFormat/>
    <w:rsid w:val="005004BD"/>
    <w:pPr>
      <w:spacing w:before="450" w:after="100" w:afterAutospacing="1" w:line="240" w:lineRule="auto"/>
      <w:jc w:val="center"/>
      <w:outlineLvl w:val="5"/>
    </w:pPr>
    <w:rPr>
      <w:rFonts w:ascii="Times New Roman" w:eastAsia="Times New Roman" w:hAnsi="Times New Roman" w:cs="Times New Roman"/>
      <w:b/>
      <w:bCs/>
      <w:color w:val="000000"/>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04BD"/>
    <w:rPr>
      <w:rFonts w:ascii="Times New Roman" w:eastAsia="Times New Roman" w:hAnsi="Times New Roman" w:cs="Times New Roman"/>
      <w:b/>
      <w:bCs/>
      <w:color w:val="000000"/>
      <w:kern w:val="36"/>
      <w:sz w:val="48"/>
      <w:szCs w:val="48"/>
    </w:rPr>
  </w:style>
  <w:style w:type="character" w:customStyle="1" w:styleId="Heading2Char">
    <w:name w:val="Heading 2 Char"/>
    <w:basedOn w:val="DefaultParagraphFont"/>
    <w:link w:val="Heading2"/>
    <w:uiPriority w:val="9"/>
    <w:rsid w:val="005004BD"/>
    <w:rPr>
      <w:rFonts w:ascii="Times New Roman" w:eastAsia="Times New Roman" w:hAnsi="Times New Roman" w:cs="Times New Roman"/>
      <w:b/>
      <w:bCs/>
      <w:color w:val="000000"/>
      <w:sz w:val="36"/>
      <w:szCs w:val="36"/>
    </w:rPr>
  </w:style>
  <w:style w:type="character" w:customStyle="1" w:styleId="Heading3Char">
    <w:name w:val="Heading 3 Char"/>
    <w:basedOn w:val="DefaultParagraphFont"/>
    <w:link w:val="Heading3"/>
    <w:uiPriority w:val="9"/>
    <w:rsid w:val="005004BD"/>
    <w:rPr>
      <w:rFonts w:ascii="Times New Roman" w:eastAsia="Times New Roman" w:hAnsi="Times New Roman" w:cs="Times New Roman"/>
      <w:b/>
      <w:bCs/>
      <w:color w:val="000000"/>
      <w:sz w:val="27"/>
      <w:szCs w:val="27"/>
    </w:rPr>
  </w:style>
  <w:style w:type="character" w:customStyle="1" w:styleId="Heading4Char">
    <w:name w:val="Heading 4 Char"/>
    <w:basedOn w:val="DefaultParagraphFont"/>
    <w:link w:val="Heading4"/>
    <w:uiPriority w:val="9"/>
    <w:rsid w:val="005004BD"/>
    <w:rPr>
      <w:rFonts w:ascii="Times New Roman" w:eastAsia="Times New Roman" w:hAnsi="Times New Roman" w:cs="Times New Roman"/>
      <w:b/>
      <w:bCs/>
      <w:color w:val="000000"/>
      <w:sz w:val="24"/>
      <w:szCs w:val="24"/>
    </w:rPr>
  </w:style>
  <w:style w:type="character" w:customStyle="1" w:styleId="Heading5Char">
    <w:name w:val="Heading 5 Char"/>
    <w:basedOn w:val="DefaultParagraphFont"/>
    <w:link w:val="Heading5"/>
    <w:uiPriority w:val="9"/>
    <w:rsid w:val="005004BD"/>
    <w:rPr>
      <w:rFonts w:ascii="Times New Roman" w:eastAsia="Times New Roman" w:hAnsi="Times New Roman" w:cs="Times New Roman"/>
      <w:b/>
      <w:bCs/>
      <w:color w:val="000000"/>
      <w:sz w:val="20"/>
      <w:szCs w:val="20"/>
    </w:rPr>
  </w:style>
  <w:style w:type="character" w:customStyle="1" w:styleId="Heading6Char">
    <w:name w:val="Heading 6 Char"/>
    <w:basedOn w:val="DefaultParagraphFont"/>
    <w:link w:val="Heading6"/>
    <w:uiPriority w:val="9"/>
    <w:rsid w:val="005004BD"/>
    <w:rPr>
      <w:rFonts w:ascii="Times New Roman" w:eastAsia="Times New Roman" w:hAnsi="Times New Roman" w:cs="Times New Roman"/>
      <w:b/>
      <w:bCs/>
      <w:color w:val="000000"/>
      <w:sz w:val="15"/>
      <w:szCs w:val="15"/>
    </w:rPr>
  </w:style>
  <w:style w:type="numbering" w:customStyle="1" w:styleId="NoList1">
    <w:name w:val="No List1"/>
    <w:next w:val="NoList"/>
    <w:uiPriority w:val="99"/>
    <w:semiHidden/>
    <w:unhideWhenUsed/>
    <w:rsid w:val="005004BD"/>
  </w:style>
  <w:style w:type="character" w:styleId="Hyperlink">
    <w:name w:val="Hyperlink"/>
    <w:basedOn w:val="DefaultParagraphFont"/>
    <w:uiPriority w:val="99"/>
    <w:semiHidden/>
    <w:unhideWhenUsed/>
    <w:rsid w:val="005004BD"/>
    <w:rPr>
      <w:strike w:val="0"/>
      <w:dstrike w:val="0"/>
      <w:color w:val="000000"/>
      <w:u w:val="none"/>
      <w:effect w:val="none"/>
    </w:rPr>
  </w:style>
  <w:style w:type="character" w:styleId="FollowedHyperlink">
    <w:name w:val="FollowedHyperlink"/>
    <w:basedOn w:val="DefaultParagraphFont"/>
    <w:uiPriority w:val="99"/>
    <w:semiHidden/>
    <w:unhideWhenUsed/>
    <w:rsid w:val="005004BD"/>
    <w:rPr>
      <w:strike w:val="0"/>
      <w:dstrike w:val="0"/>
      <w:color w:val="000000"/>
      <w:u w:val="none"/>
      <w:effect w:val="none"/>
    </w:rPr>
  </w:style>
  <w:style w:type="paragraph" w:styleId="HTMLPreformatted">
    <w:name w:val="HTML Preformatted"/>
    <w:basedOn w:val="Normal"/>
    <w:link w:val="HTMLPreformattedChar"/>
    <w:uiPriority w:val="99"/>
    <w:unhideWhenUsed/>
    <w:rsid w:val="005004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pPr>
    <w:rPr>
      <w:rFonts w:ascii="Courier" w:eastAsia="Times New Roman" w:hAnsi="Courier" w:cs="Courier New"/>
      <w:sz w:val="20"/>
      <w:szCs w:val="20"/>
    </w:rPr>
  </w:style>
  <w:style w:type="character" w:customStyle="1" w:styleId="HTMLPreformattedChar">
    <w:name w:val="HTML Preformatted Char"/>
    <w:basedOn w:val="DefaultParagraphFont"/>
    <w:link w:val="HTMLPreformatted"/>
    <w:uiPriority w:val="99"/>
    <w:rsid w:val="005004BD"/>
    <w:rPr>
      <w:rFonts w:ascii="Courier" w:eastAsia="Times New Roman" w:hAnsi="Courier" w:cs="Courier New"/>
      <w:sz w:val="20"/>
      <w:szCs w:val="20"/>
    </w:rPr>
  </w:style>
  <w:style w:type="paragraph" w:styleId="NormalWeb">
    <w:name w:val="Normal (Web)"/>
    <w:basedOn w:val="Normal"/>
    <w:uiPriority w:val="99"/>
    <w:semiHidden/>
    <w:unhideWhenUsed/>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p1">
    <w:name w:val="p1"/>
    <w:basedOn w:val="Normal"/>
    <w:rsid w:val="005004BD"/>
    <w:pPr>
      <w:spacing w:after="0" w:line="240" w:lineRule="auto"/>
      <w:ind w:firstLine="945"/>
      <w:jc w:val="both"/>
    </w:pPr>
    <w:rPr>
      <w:rFonts w:ascii="Times New Roman" w:eastAsia="Times New Roman" w:hAnsi="Times New Roman" w:cs="Times New Roman"/>
      <w:color w:val="000000"/>
      <w:sz w:val="24"/>
      <w:szCs w:val="24"/>
    </w:rPr>
  </w:style>
  <w:style w:type="paragraph" w:customStyle="1" w:styleId="m">
    <w:name w:val="m"/>
    <w:basedOn w:val="Normal"/>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divtitle">
    <w:name w:val="divtitle"/>
    <w:basedOn w:val="Normal"/>
    <w:rsid w:val="005004BD"/>
    <w:pPr>
      <w:spacing w:after="0" w:line="240" w:lineRule="auto"/>
      <w:ind w:firstLine="990"/>
      <w:jc w:val="right"/>
    </w:pPr>
    <w:rPr>
      <w:rFonts w:ascii="Times New Roman" w:eastAsia="Times New Roman" w:hAnsi="Times New Roman" w:cs="Times New Roman"/>
      <w:color w:val="000000"/>
      <w:sz w:val="24"/>
      <w:szCs w:val="24"/>
    </w:rPr>
  </w:style>
  <w:style w:type="paragraph" w:customStyle="1" w:styleId="content">
    <w:name w:val="content"/>
    <w:basedOn w:val="Normal"/>
    <w:rsid w:val="005004BD"/>
    <w:pPr>
      <w:shd w:val="clear" w:color="auto" w:fill="FFFFFF"/>
      <w:spacing w:after="0" w:line="240" w:lineRule="auto"/>
      <w:ind w:firstLine="990"/>
      <w:jc w:val="both"/>
    </w:pPr>
    <w:rPr>
      <w:rFonts w:ascii="Verdana" w:eastAsia="Times New Roman" w:hAnsi="Verdana" w:cs="Times New Roman"/>
      <w:color w:val="000000"/>
      <w:sz w:val="18"/>
      <w:szCs w:val="18"/>
    </w:rPr>
  </w:style>
  <w:style w:type="paragraph" w:customStyle="1" w:styleId="hintsclass1">
    <w:name w:val="hintsclass1"/>
    <w:basedOn w:val="Normal"/>
    <w:rsid w:val="005004BD"/>
    <w:pPr>
      <w:pBdr>
        <w:top w:val="single" w:sz="6" w:space="0" w:color="808080"/>
        <w:left w:val="single" w:sz="6" w:space="0" w:color="808080"/>
        <w:bottom w:val="single" w:sz="6" w:space="0" w:color="808080"/>
        <w:right w:val="single" w:sz="6" w:space="0" w:color="808080"/>
      </w:pBdr>
      <w:shd w:val="clear" w:color="auto" w:fill="F0F0F0"/>
      <w:spacing w:after="0" w:line="240" w:lineRule="auto"/>
      <w:ind w:firstLine="990"/>
      <w:jc w:val="both"/>
    </w:pPr>
    <w:rPr>
      <w:rFonts w:ascii="Tahoma" w:eastAsia="Times New Roman" w:hAnsi="Tahoma" w:cs="Tahoma"/>
      <w:color w:val="000000"/>
      <w:sz w:val="18"/>
      <w:szCs w:val="18"/>
    </w:rPr>
  </w:style>
  <w:style w:type="paragraph" w:customStyle="1" w:styleId="hintsclass2">
    <w:name w:val="hintsclass2"/>
    <w:basedOn w:val="Normal"/>
    <w:rsid w:val="005004BD"/>
    <w:pPr>
      <w:pBdr>
        <w:top w:val="single" w:sz="6" w:space="4" w:color="808080"/>
        <w:left w:val="single" w:sz="6" w:space="4" w:color="808080"/>
        <w:bottom w:val="single" w:sz="6" w:space="23" w:color="808080"/>
        <w:right w:val="single" w:sz="6" w:space="4" w:color="808080"/>
      </w:pBdr>
      <w:shd w:val="clear" w:color="auto" w:fill="FFFFFF"/>
      <w:spacing w:after="0" w:line="240" w:lineRule="auto"/>
      <w:ind w:firstLine="990"/>
      <w:jc w:val="both"/>
    </w:pPr>
    <w:rPr>
      <w:rFonts w:ascii="Times New Roman" w:eastAsia="Times New Roman" w:hAnsi="Times New Roman" w:cs="Times New Roman"/>
      <w:color w:val="000000"/>
      <w:sz w:val="24"/>
      <w:szCs w:val="24"/>
    </w:rPr>
  </w:style>
  <w:style w:type="paragraph" w:customStyle="1" w:styleId="hintsource">
    <w:name w:val="hintsource"/>
    <w:basedOn w:val="Normal"/>
    <w:rsid w:val="005004BD"/>
    <w:pPr>
      <w:spacing w:after="0" w:line="240" w:lineRule="auto"/>
      <w:ind w:firstLine="990"/>
      <w:jc w:val="both"/>
    </w:pPr>
    <w:rPr>
      <w:rFonts w:ascii="Times New Roman" w:eastAsia="Times New Roman" w:hAnsi="Times New Roman" w:cs="Times New Roman"/>
      <w:color w:val="000000"/>
      <w:sz w:val="24"/>
      <w:szCs w:val="24"/>
      <w:u w:val="single"/>
    </w:rPr>
  </w:style>
  <w:style w:type="paragraph" w:customStyle="1" w:styleId="doc1">
    <w:name w:val="doc_1"/>
    <w:basedOn w:val="Normal"/>
    <w:rsid w:val="005004BD"/>
    <w:pPr>
      <w:pBdr>
        <w:top w:val="single" w:sz="6" w:space="0" w:color="FFFFFF"/>
        <w:left w:val="single" w:sz="6" w:space="0" w:color="FFFFFF"/>
        <w:bottom w:val="single" w:sz="6" w:space="0" w:color="FFFFFF"/>
        <w:right w:val="single" w:sz="6" w:space="0" w:color="FFFFFF"/>
      </w:pBdr>
      <w:spacing w:before="150" w:after="0" w:line="240" w:lineRule="auto"/>
      <w:ind w:firstLine="990"/>
      <w:jc w:val="both"/>
    </w:pPr>
    <w:rPr>
      <w:rFonts w:ascii="Times New Roman" w:eastAsia="Times New Roman" w:hAnsi="Times New Roman" w:cs="Times New Roman"/>
      <w:color w:val="000000"/>
      <w:sz w:val="24"/>
      <w:szCs w:val="24"/>
    </w:rPr>
  </w:style>
  <w:style w:type="paragraph" w:customStyle="1" w:styleId="eurnote">
    <w:name w:val="eur_note"/>
    <w:basedOn w:val="Normal"/>
    <w:rsid w:val="005004BD"/>
    <w:pPr>
      <w:pBdr>
        <w:top w:val="single" w:sz="6" w:space="4" w:color="000000"/>
        <w:left w:val="single" w:sz="6" w:space="4" w:color="000000"/>
        <w:bottom w:val="single" w:sz="6" w:space="4" w:color="000000"/>
        <w:right w:val="single" w:sz="6" w:space="4" w:color="000000"/>
      </w:pBdr>
      <w:spacing w:before="75" w:after="75" w:line="240" w:lineRule="auto"/>
      <w:ind w:left="75" w:right="75" w:firstLine="990"/>
      <w:jc w:val="both"/>
    </w:pPr>
    <w:rPr>
      <w:rFonts w:ascii="Times New Roman" w:eastAsia="Times New Roman" w:hAnsi="Times New Roman" w:cs="Times New Roman"/>
      <w:color w:val="000000"/>
      <w:sz w:val="21"/>
      <w:szCs w:val="21"/>
    </w:rPr>
  </w:style>
  <w:style w:type="paragraph" w:customStyle="1" w:styleId="l1">
    <w:name w:val="l1"/>
    <w:basedOn w:val="Normal"/>
    <w:rsid w:val="005004BD"/>
    <w:pPr>
      <w:spacing w:after="0" w:line="240" w:lineRule="atLeast"/>
      <w:ind w:firstLine="330"/>
      <w:jc w:val="both"/>
    </w:pPr>
    <w:rPr>
      <w:rFonts w:ascii="Times New Roman" w:eastAsia="Times New Roman" w:hAnsi="Times New Roman" w:cs="Times New Roman"/>
      <w:color w:val="000000"/>
      <w:sz w:val="24"/>
      <w:szCs w:val="24"/>
    </w:rPr>
  </w:style>
  <w:style w:type="paragraph" w:customStyle="1" w:styleId="l2">
    <w:name w:val="l2"/>
    <w:basedOn w:val="Normal"/>
    <w:rsid w:val="005004BD"/>
    <w:pPr>
      <w:spacing w:after="0" w:line="240" w:lineRule="atLeast"/>
      <w:ind w:firstLine="660"/>
      <w:jc w:val="both"/>
    </w:pPr>
    <w:rPr>
      <w:rFonts w:ascii="Times New Roman" w:eastAsia="Times New Roman" w:hAnsi="Times New Roman" w:cs="Times New Roman"/>
      <w:color w:val="000000"/>
      <w:sz w:val="24"/>
      <w:szCs w:val="24"/>
    </w:rPr>
  </w:style>
  <w:style w:type="paragraph" w:customStyle="1" w:styleId="l3">
    <w:name w:val="l3"/>
    <w:basedOn w:val="Normal"/>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ec">
    <w:name w:val="ec"/>
    <w:basedOn w:val="Normal"/>
    <w:rsid w:val="005004BD"/>
    <w:pPr>
      <w:spacing w:after="0" w:line="240" w:lineRule="atLeast"/>
      <w:ind w:firstLine="990"/>
      <w:jc w:val="center"/>
    </w:pPr>
    <w:rPr>
      <w:rFonts w:ascii="Times New Roman" w:eastAsia="Times New Roman" w:hAnsi="Times New Roman" w:cs="Times New Roman"/>
      <w:b/>
      <w:bCs/>
      <w:color w:val="000000"/>
      <w:sz w:val="24"/>
      <w:szCs w:val="24"/>
    </w:rPr>
  </w:style>
  <w:style w:type="paragraph" w:customStyle="1" w:styleId="esc">
    <w:name w:val="esc"/>
    <w:basedOn w:val="Normal"/>
    <w:rsid w:val="005004BD"/>
    <w:pPr>
      <w:spacing w:after="0" w:line="240" w:lineRule="auto"/>
      <w:ind w:left="990" w:firstLine="990"/>
      <w:jc w:val="both"/>
    </w:pPr>
    <w:rPr>
      <w:rFonts w:ascii="Times New Roman" w:eastAsia="Times New Roman" w:hAnsi="Times New Roman" w:cs="Times New Roman"/>
      <w:b/>
      <w:bCs/>
      <w:color w:val="000000"/>
      <w:sz w:val="24"/>
      <w:szCs w:val="24"/>
    </w:rPr>
  </w:style>
  <w:style w:type="paragraph" w:customStyle="1" w:styleId="eub">
    <w:name w:val="eub"/>
    <w:basedOn w:val="Normal"/>
    <w:rsid w:val="005004BD"/>
    <w:pPr>
      <w:spacing w:after="0" w:line="240" w:lineRule="atLeast"/>
      <w:ind w:left="1005" w:firstLine="990"/>
    </w:pPr>
    <w:rPr>
      <w:rFonts w:ascii="Times New Roman" w:eastAsia="Times New Roman" w:hAnsi="Times New Roman" w:cs="Times New Roman"/>
      <w:color w:val="000000"/>
      <w:sz w:val="24"/>
      <w:szCs w:val="24"/>
    </w:rPr>
  </w:style>
  <w:style w:type="paragraph" w:customStyle="1" w:styleId="elex">
    <w:name w:val="elex"/>
    <w:basedOn w:val="Normal"/>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d">
    <w:name w:val="d"/>
    <w:basedOn w:val="Normal"/>
    <w:rsid w:val="005004BD"/>
    <w:pPr>
      <w:spacing w:before="45" w:after="0" w:line="75" w:lineRule="atLeast"/>
      <w:ind w:right="60" w:firstLine="990"/>
      <w:jc w:val="both"/>
    </w:pPr>
    <w:rPr>
      <w:rFonts w:ascii="Times New Roman" w:eastAsia="Times New Roman" w:hAnsi="Times New Roman" w:cs="Times New Roman"/>
      <w:vanish/>
      <w:color w:val="000000"/>
      <w:sz w:val="24"/>
      <w:szCs w:val="24"/>
    </w:rPr>
  </w:style>
  <w:style w:type="paragraph" w:customStyle="1" w:styleId="plinks">
    <w:name w:val="plinks"/>
    <w:basedOn w:val="Normal"/>
    <w:rsid w:val="005004BD"/>
    <w:pPr>
      <w:spacing w:before="45" w:after="0" w:line="75" w:lineRule="atLeast"/>
      <w:ind w:right="60" w:firstLine="990"/>
      <w:jc w:val="both"/>
    </w:pPr>
    <w:rPr>
      <w:rFonts w:ascii="Times New Roman" w:eastAsia="Times New Roman" w:hAnsi="Times New Roman" w:cs="Times New Roman"/>
      <w:vanish/>
      <w:color w:val="000000"/>
      <w:sz w:val="24"/>
      <w:szCs w:val="24"/>
    </w:rPr>
  </w:style>
  <w:style w:type="paragraph" w:customStyle="1" w:styleId="pnote">
    <w:name w:val="pnote"/>
    <w:basedOn w:val="Normal"/>
    <w:rsid w:val="005004BD"/>
    <w:pPr>
      <w:spacing w:before="45" w:after="0" w:line="75" w:lineRule="atLeast"/>
      <w:ind w:right="60" w:firstLine="990"/>
      <w:jc w:val="both"/>
    </w:pPr>
    <w:rPr>
      <w:rFonts w:ascii="Times New Roman" w:eastAsia="Times New Roman" w:hAnsi="Times New Roman" w:cs="Times New Roman"/>
      <w:vanish/>
      <w:color w:val="000000"/>
      <w:sz w:val="24"/>
      <w:szCs w:val="24"/>
    </w:rPr>
  </w:style>
  <w:style w:type="paragraph" w:customStyle="1" w:styleId="ppal">
    <w:name w:val="ppal"/>
    <w:basedOn w:val="Normal"/>
    <w:rsid w:val="005004BD"/>
    <w:pPr>
      <w:spacing w:before="45" w:after="0" w:line="75" w:lineRule="atLeast"/>
      <w:ind w:right="60" w:firstLine="990"/>
      <w:jc w:val="both"/>
    </w:pPr>
    <w:rPr>
      <w:rFonts w:ascii="Times New Roman" w:eastAsia="Times New Roman" w:hAnsi="Times New Roman" w:cs="Times New Roman"/>
      <w:vanish/>
      <w:color w:val="000000"/>
      <w:sz w:val="24"/>
      <w:szCs w:val="24"/>
    </w:rPr>
  </w:style>
  <w:style w:type="paragraph" w:customStyle="1" w:styleId="peup">
    <w:name w:val="peup"/>
    <w:basedOn w:val="Normal"/>
    <w:rsid w:val="005004BD"/>
    <w:pPr>
      <w:spacing w:before="45" w:after="0" w:line="75" w:lineRule="atLeast"/>
      <w:ind w:right="60" w:firstLine="990"/>
      <w:jc w:val="both"/>
    </w:pPr>
    <w:rPr>
      <w:rFonts w:ascii="Times New Roman" w:eastAsia="Times New Roman" w:hAnsi="Times New Roman" w:cs="Times New Roman"/>
      <w:vanish/>
      <w:color w:val="000000"/>
      <w:sz w:val="24"/>
      <w:szCs w:val="24"/>
    </w:rPr>
  </w:style>
  <w:style w:type="paragraph" w:customStyle="1" w:styleId="peue">
    <w:name w:val="peue"/>
    <w:basedOn w:val="Normal"/>
    <w:rsid w:val="005004BD"/>
    <w:pPr>
      <w:spacing w:before="45" w:after="0" w:line="75" w:lineRule="atLeast"/>
      <w:ind w:right="60" w:firstLine="990"/>
      <w:jc w:val="both"/>
    </w:pPr>
    <w:rPr>
      <w:rFonts w:ascii="Times New Roman" w:eastAsia="Times New Roman" w:hAnsi="Times New Roman" w:cs="Times New Roman"/>
      <w:vanish/>
      <w:color w:val="000000"/>
      <w:sz w:val="24"/>
      <w:szCs w:val="24"/>
    </w:rPr>
  </w:style>
  <w:style w:type="paragraph" w:customStyle="1" w:styleId="pempty">
    <w:name w:val="pempty"/>
    <w:basedOn w:val="Normal"/>
    <w:rsid w:val="005004BD"/>
    <w:pPr>
      <w:shd w:val="clear" w:color="auto" w:fill="FFFFFF"/>
      <w:spacing w:before="45" w:after="0" w:line="75" w:lineRule="atLeast"/>
      <w:ind w:right="60" w:firstLine="990"/>
      <w:jc w:val="both"/>
    </w:pPr>
    <w:rPr>
      <w:rFonts w:ascii="Times New Roman" w:eastAsia="Times New Roman" w:hAnsi="Times New Roman" w:cs="Times New Roman"/>
      <w:vanish/>
      <w:color w:val="000000"/>
      <w:sz w:val="24"/>
      <w:szCs w:val="24"/>
    </w:rPr>
  </w:style>
  <w:style w:type="paragraph" w:customStyle="1" w:styleId="ldef">
    <w:name w:val="ldef"/>
    <w:basedOn w:val="Normal"/>
    <w:rsid w:val="005004BD"/>
    <w:pPr>
      <w:spacing w:after="0" w:line="240" w:lineRule="atLeast"/>
      <w:ind w:firstLine="990"/>
      <w:jc w:val="both"/>
    </w:pPr>
    <w:rPr>
      <w:rFonts w:ascii="Times New Roman" w:eastAsia="Times New Roman" w:hAnsi="Times New Roman" w:cs="Times New Roman"/>
      <w:color w:val="000000"/>
      <w:sz w:val="24"/>
      <w:szCs w:val="24"/>
    </w:rPr>
  </w:style>
  <w:style w:type="paragraph" w:customStyle="1" w:styleId="ldefsel">
    <w:name w:val="ldef_sel"/>
    <w:basedOn w:val="Normal"/>
    <w:rsid w:val="005004BD"/>
    <w:pPr>
      <w:shd w:val="clear" w:color="auto" w:fill="FEDEB7"/>
      <w:spacing w:after="0" w:line="240" w:lineRule="atLeast"/>
      <w:ind w:firstLine="990"/>
      <w:jc w:val="both"/>
    </w:pPr>
    <w:rPr>
      <w:rFonts w:ascii="Times New Roman" w:eastAsia="Times New Roman" w:hAnsi="Times New Roman" w:cs="Times New Roman"/>
      <w:color w:val="000000"/>
      <w:sz w:val="24"/>
      <w:szCs w:val="24"/>
    </w:rPr>
  </w:style>
  <w:style w:type="paragraph" w:customStyle="1" w:styleId="srchf">
    <w:name w:val="srch_f"/>
    <w:basedOn w:val="Normal"/>
    <w:rsid w:val="005004BD"/>
    <w:pPr>
      <w:shd w:val="clear" w:color="auto" w:fill="FFFFFF"/>
      <w:spacing w:after="0" w:line="240" w:lineRule="auto"/>
      <w:jc w:val="both"/>
    </w:pPr>
    <w:rPr>
      <w:rFonts w:ascii="Times New Roman" w:eastAsia="Times New Roman" w:hAnsi="Times New Roman" w:cs="Times New Roman"/>
      <w:color w:val="000000"/>
      <w:sz w:val="24"/>
      <w:szCs w:val="24"/>
    </w:rPr>
  </w:style>
  <w:style w:type="paragraph" w:customStyle="1" w:styleId="srchf1">
    <w:name w:val="srch_f1"/>
    <w:basedOn w:val="Normal"/>
    <w:rsid w:val="005004BD"/>
    <w:pPr>
      <w:shd w:val="clear" w:color="auto" w:fill="FFFFFF"/>
      <w:spacing w:after="0" w:line="240" w:lineRule="auto"/>
      <w:jc w:val="both"/>
    </w:pPr>
    <w:rPr>
      <w:rFonts w:ascii="Times New Roman" w:eastAsia="Times New Roman" w:hAnsi="Times New Roman" w:cs="Times New Roman"/>
      <w:color w:val="000000"/>
      <w:sz w:val="24"/>
      <w:szCs w:val="24"/>
    </w:rPr>
  </w:style>
  <w:style w:type="paragraph" w:customStyle="1" w:styleId="t">
    <w:name w:val="t"/>
    <w:basedOn w:val="Normal"/>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w">
    <w:name w:val="w"/>
    <w:basedOn w:val="Normal"/>
    <w:rsid w:val="005004BD"/>
    <w:pPr>
      <w:spacing w:after="0" w:line="240" w:lineRule="auto"/>
      <w:jc w:val="both"/>
    </w:pPr>
    <w:rPr>
      <w:rFonts w:ascii="Times New Roman" w:eastAsia="Times New Roman" w:hAnsi="Times New Roman" w:cs="Times New Roman"/>
      <w:color w:val="000000"/>
      <w:sz w:val="24"/>
      <w:szCs w:val="24"/>
    </w:rPr>
  </w:style>
  <w:style w:type="paragraph" w:customStyle="1" w:styleId="pname">
    <w:name w:val="pname"/>
    <w:basedOn w:val="Normal"/>
    <w:rsid w:val="005004BD"/>
    <w:pPr>
      <w:spacing w:after="0" w:line="240" w:lineRule="auto"/>
      <w:ind w:firstLine="990"/>
    </w:pPr>
    <w:rPr>
      <w:rFonts w:ascii="Times New Roman" w:eastAsia="Times New Roman" w:hAnsi="Times New Roman" w:cs="Times New Roman"/>
      <w:color w:val="000000"/>
      <w:sz w:val="24"/>
      <w:szCs w:val="24"/>
    </w:rPr>
  </w:style>
  <w:style w:type="paragraph" w:customStyle="1" w:styleId="con">
    <w:name w:val="con"/>
    <w:basedOn w:val="Normal"/>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blue">
    <w:name w:val="blue"/>
    <w:basedOn w:val="Normal"/>
    <w:rsid w:val="005004BD"/>
    <w:pPr>
      <w:spacing w:after="0" w:line="240" w:lineRule="atLeast"/>
      <w:ind w:firstLine="990"/>
      <w:jc w:val="both"/>
    </w:pPr>
    <w:rPr>
      <w:rFonts w:ascii="Times New Roman" w:eastAsia="Times New Roman" w:hAnsi="Times New Roman" w:cs="Times New Roman"/>
      <w:color w:val="0000FF"/>
      <w:sz w:val="24"/>
      <w:szCs w:val="24"/>
    </w:rPr>
  </w:style>
  <w:style w:type="paragraph" w:customStyle="1" w:styleId="red">
    <w:name w:val="red"/>
    <w:basedOn w:val="Normal"/>
    <w:rsid w:val="005004BD"/>
    <w:pPr>
      <w:spacing w:after="0" w:line="240" w:lineRule="atLeast"/>
      <w:ind w:firstLine="990"/>
      <w:jc w:val="both"/>
    </w:pPr>
    <w:rPr>
      <w:rFonts w:ascii="Times New Roman" w:eastAsia="Times New Roman" w:hAnsi="Times New Roman" w:cs="Times New Roman"/>
      <w:strike/>
      <w:color w:val="FF0000"/>
      <w:sz w:val="24"/>
      <w:szCs w:val="24"/>
      <w:u w:val="single"/>
    </w:rPr>
  </w:style>
  <w:style w:type="paragraph" w:customStyle="1" w:styleId="navigationbottom">
    <w:name w:val="navigationbottom"/>
    <w:basedOn w:val="Normal"/>
    <w:rsid w:val="005004BD"/>
    <w:pPr>
      <w:pBdr>
        <w:top w:val="threeDEngrave" w:sz="6" w:space="8" w:color="CCFFFF"/>
      </w:pBdr>
      <w:spacing w:before="375" w:after="0" w:line="240" w:lineRule="auto"/>
      <w:ind w:firstLine="990"/>
      <w:jc w:val="right"/>
    </w:pPr>
    <w:rPr>
      <w:rFonts w:ascii="Times New Roman" w:eastAsia="Times New Roman" w:hAnsi="Times New Roman" w:cs="Times New Roman"/>
      <w:color w:val="000000"/>
      <w:sz w:val="24"/>
      <w:szCs w:val="24"/>
    </w:rPr>
  </w:style>
  <w:style w:type="paragraph" w:customStyle="1" w:styleId="screenshot">
    <w:name w:val="screenshot"/>
    <w:basedOn w:val="Normal"/>
    <w:rsid w:val="005004BD"/>
    <w:pPr>
      <w:pBdr>
        <w:top w:val="single" w:sz="6" w:space="0" w:color="000000"/>
        <w:left w:val="single" w:sz="6" w:space="0" w:color="000000"/>
        <w:bottom w:val="single" w:sz="6" w:space="0" w:color="000000"/>
        <w:right w:val="single" w:sz="6" w:space="0" w:color="000000"/>
      </w:pBdr>
      <w:spacing w:before="300" w:after="300" w:line="240" w:lineRule="auto"/>
      <w:ind w:firstLine="990"/>
      <w:jc w:val="both"/>
    </w:pPr>
    <w:rPr>
      <w:rFonts w:ascii="Times New Roman" w:eastAsia="Times New Roman" w:hAnsi="Times New Roman" w:cs="Times New Roman"/>
      <w:color w:val="000000"/>
      <w:sz w:val="24"/>
      <w:szCs w:val="24"/>
    </w:rPr>
  </w:style>
  <w:style w:type="paragraph" w:customStyle="1" w:styleId="divscreenshot">
    <w:name w:val="divscreenshot"/>
    <w:basedOn w:val="Normal"/>
    <w:rsid w:val="005004BD"/>
    <w:pPr>
      <w:spacing w:after="0" w:line="240" w:lineRule="auto"/>
      <w:ind w:firstLine="990"/>
      <w:jc w:val="center"/>
    </w:pPr>
    <w:rPr>
      <w:rFonts w:ascii="Times New Roman" w:eastAsia="Times New Roman" w:hAnsi="Times New Roman" w:cs="Times New Roman"/>
      <w:color w:val="000000"/>
      <w:sz w:val="24"/>
      <w:szCs w:val="24"/>
    </w:rPr>
  </w:style>
  <w:style w:type="paragraph" w:customStyle="1" w:styleId="head1">
    <w:name w:val="head1"/>
    <w:basedOn w:val="Normal"/>
    <w:rsid w:val="005004BD"/>
    <w:pPr>
      <w:pBdr>
        <w:bottom w:val="threeDEngrave" w:sz="6" w:space="8" w:color="CCFFFF"/>
      </w:pBdr>
      <w:spacing w:before="75" w:after="75" w:line="270" w:lineRule="atLeast"/>
      <w:ind w:firstLine="300"/>
      <w:jc w:val="both"/>
    </w:pPr>
    <w:rPr>
      <w:rFonts w:ascii="Verdana" w:eastAsia="Times New Roman" w:hAnsi="Verdana" w:cs="Times New Roman"/>
      <w:b/>
      <w:bCs/>
      <w:color w:val="000000"/>
      <w:sz w:val="24"/>
      <w:szCs w:val="24"/>
    </w:rPr>
  </w:style>
  <w:style w:type="paragraph" w:customStyle="1" w:styleId="head2">
    <w:name w:val="head2"/>
    <w:basedOn w:val="Normal"/>
    <w:rsid w:val="005004BD"/>
    <w:pPr>
      <w:spacing w:after="0" w:line="225" w:lineRule="atLeast"/>
      <w:ind w:firstLine="300"/>
      <w:jc w:val="both"/>
    </w:pPr>
    <w:rPr>
      <w:rFonts w:ascii="Verdana" w:eastAsia="Times New Roman" w:hAnsi="Verdana" w:cs="Times New Roman"/>
      <w:b/>
      <w:bCs/>
      <w:color w:val="000000"/>
      <w:sz w:val="20"/>
      <w:szCs w:val="20"/>
    </w:rPr>
  </w:style>
  <w:style w:type="paragraph" w:customStyle="1" w:styleId="noveltypar">
    <w:name w:val="noveltypar"/>
    <w:basedOn w:val="Normal"/>
    <w:rsid w:val="005004BD"/>
    <w:pPr>
      <w:spacing w:before="75" w:after="75" w:line="240" w:lineRule="auto"/>
      <w:ind w:firstLine="990"/>
      <w:jc w:val="both"/>
    </w:pPr>
    <w:rPr>
      <w:rFonts w:ascii="Verdana" w:eastAsia="Times New Roman" w:hAnsi="Verdana" w:cs="Times New Roman"/>
      <w:color w:val="000000"/>
      <w:sz w:val="18"/>
      <w:szCs w:val="18"/>
    </w:rPr>
  </w:style>
  <w:style w:type="paragraph" w:customStyle="1" w:styleId="noveltylist">
    <w:name w:val="noveltylist"/>
    <w:basedOn w:val="Normal"/>
    <w:rsid w:val="005004BD"/>
    <w:pPr>
      <w:spacing w:before="150" w:after="150" w:line="240" w:lineRule="auto"/>
      <w:ind w:left="600" w:firstLine="990"/>
      <w:jc w:val="both"/>
    </w:pPr>
    <w:rPr>
      <w:rFonts w:ascii="Verdana" w:eastAsia="Times New Roman" w:hAnsi="Verdana" w:cs="Times New Roman"/>
      <w:color w:val="000000"/>
      <w:sz w:val="18"/>
      <w:szCs w:val="18"/>
    </w:rPr>
  </w:style>
  <w:style w:type="paragraph" w:customStyle="1" w:styleId="noveltyheader">
    <w:name w:val="noveltyheader"/>
    <w:basedOn w:val="Normal"/>
    <w:rsid w:val="005004BD"/>
    <w:pPr>
      <w:shd w:val="clear" w:color="auto" w:fill="B1B1B1"/>
      <w:spacing w:before="150" w:after="0" w:line="240" w:lineRule="atLeast"/>
      <w:ind w:firstLine="300"/>
      <w:jc w:val="both"/>
    </w:pPr>
    <w:rPr>
      <w:rFonts w:ascii="Verdana" w:eastAsia="Times New Roman" w:hAnsi="Verdana" w:cs="Times New Roman"/>
      <w:b/>
      <w:bCs/>
      <w:color w:val="000000"/>
      <w:sz w:val="21"/>
      <w:szCs w:val="21"/>
    </w:rPr>
  </w:style>
  <w:style w:type="paragraph" w:customStyle="1" w:styleId="noveltymain">
    <w:name w:val="noveltymain"/>
    <w:basedOn w:val="Normal"/>
    <w:rsid w:val="005004BD"/>
    <w:pPr>
      <w:spacing w:after="0" w:line="225" w:lineRule="atLeast"/>
      <w:ind w:firstLine="990"/>
      <w:jc w:val="both"/>
    </w:pPr>
    <w:rPr>
      <w:rFonts w:ascii="Verdana" w:eastAsia="Times New Roman" w:hAnsi="Verdana" w:cs="Times New Roman"/>
      <w:b/>
      <w:bCs/>
      <w:color w:val="000000"/>
      <w:sz w:val="20"/>
      <w:szCs w:val="20"/>
    </w:rPr>
  </w:style>
  <w:style w:type="paragraph" w:customStyle="1" w:styleId="noveltylink">
    <w:name w:val="noveltylink"/>
    <w:basedOn w:val="Normal"/>
    <w:rsid w:val="005004BD"/>
    <w:pPr>
      <w:spacing w:after="0" w:line="240" w:lineRule="auto"/>
      <w:ind w:firstLine="990"/>
      <w:jc w:val="both"/>
    </w:pPr>
    <w:rPr>
      <w:rFonts w:ascii="Verdana" w:eastAsia="Times New Roman" w:hAnsi="Verdana" w:cs="Times New Roman"/>
      <w:color w:val="000000"/>
      <w:sz w:val="18"/>
      <w:szCs w:val="18"/>
    </w:rPr>
  </w:style>
  <w:style w:type="paragraph" w:customStyle="1" w:styleId="textbold">
    <w:name w:val="textbold"/>
    <w:basedOn w:val="Normal"/>
    <w:rsid w:val="005004BD"/>
    <w:pPr>
      <w:spacing w:after="0" w:line="240" w:lineRule="auto"/>
      <w:ind w:firstLine="990"/>
      <w:jc w:val="both"/>
    </w:pPr>
    <w:rPr>
      <w:rFonts w:ascii="Verdana" w:eastAsia="Times New Roman" w:hAnsi="Verdana" w:cs="Times New Roman"/>
      <w:b/>
      <w:bCs/>
      <w:color w:val="000000"/>
      <w:sz w:val="18"/>
      <w:szCs w:val="18"/>
    </w:rPr>
  </w:style>
  <w:style w:type="paragraph" w:customStyle="1" w:styleId="textitalic">
    <w:name w:val="textitalic"/>
    <w:basedOn w:val="Normal"/>
    <w:rsid w:val="005004BD"/>
    <w:pPr>
      <w:spacing w:after="0" w:line="240" w:lineRule="auto"/>
      <w:ind w:firstLine="990"/>
      <w:jc w:val="both"/>
    </w:pPr>
    <w:rPr>
      <w:rFonts w:ascii="Verdana" w:eastAsia="Times New Roman" w:hAnsi="Verdana" w:cs="Times New Roman"/>
      <w:i/>
      <w:iCs/>
      <w:color w:val="000000"/>
      <w:sz w:val="18"/>
      <w:szCs w:val="18"/>
    </w:rPr>
  </w:style>
  <w:style w:type="paragraph" w:customStyle="1" w:styleId="textunderline">
    <w:name w:val="textunderline"/>
    <w:basedOn w:val="Normal"/>
    <w:rsid w:val="005004BD"/>
    <w:pPr>
      <w:spacing w:after="0" w:line="240" w:lineRule="auto"/>
      <w:ind w:firstLine="990"/>
      <w:jc w:val="both"/>
    </w:pPr>
    <w:rPr>
      <w:rFonts w:ascii="Verdana" w:eastAsia="Times New Roman" w:hAnsi="Verdana" w:cs="Times New Roman"/>
      <w:color w:val="000000"/>
      <w:sz w:val="18"/>
      <w:szCs w:val="18"/>
      <w:u w:val="single"/>
    </w:rPr>
  </w:style>
  <w:style w:type="paragraph" w:customStyle="1" w:styleId="tipicon">
    <w:name w:val="tipicon"/>
    <w:basedOn w:val="Normal"/>
    <w:rsid w:val="005004BD"/>
    <w:pPr>
      <w:spacing w:before="45" w:after="0" w:line="240" w:lineRule="auto"/>
      <w:ind w:left="75" w:firstLine="990"/>
      <w:jc w:val="both"/>
    </w:pPr>
    <w:rPr>
      <w:rFonts w:ascii="Times New Roman" w:eastAsia="Times New Roman" w:hAnsi="Times New Roman" w:cs="Times New Roman"/>
      <w:color w:val="000000"/>
      <w:sz w:val="24"/>
      <w:szCs w:val="24"/>
    </w:rPr>
  </w:style>
  <w:style w:type="paragraph" w:customStyle="1" w:styleId="tiptable">
    <w:name w:val="tiptable"/>
    <w:basedOn w:val="Normal"/>
    <w:rsid w:val="005004BD"/>
    <w:pPr>
      <w:pBdr>
        <w:top w:val="single" w:sz="6" w:space="0" w:color="ECE9D8"/>
        <w:left w:val="single" w:sz="6" w:space="0" w:color="ECE9D8"/>
        <w:bottom w:val="single" w:sz="6" w:space="0" w:color="ECE9D8"/>
        <w:right w:val="single" w:sz="6" w:space="0" w:color="ECE9D8"/>
      </w:pBdr>
      <w:spacing w:before="75" w:after="0" w:line="240" w:lineRule="auto"/>
      <w:ind w:firstLine="990"/>
      <w:jc w:val="both"/>
    </w:pPr>
    <w:rPr>
      <w:rFonts w:ascii="Verdana" w:eastAsia="Times New Roman" w:hAnsi="Verdana" w:cs="Times New Roman"/>
      <w:color w:val="000000"/>
      <w:sz w:val="18"/>
      <w:szCs w:val="18"/>
    </w:rPr>
  </w:style>
  <w:style w:type="paragraph" w:customStyle="1" w:styleId="tiptd">
    <w:name w:val="tiptd"/>
    <w:basedOn w:val="Normal"/>
    <w:rsid w:val="005004BD"/>
    <w:pPr>
      <w:spacing w:after="0" w:line="240" w:lineRule="auto"/>
      <w:ind w:firstLine="990"/>
      <w:jc w:val="center"/>
      <w:textAlignment w:val="top"/>
    </w:pPr>
    <w:rPr>
      <w:rFonts w:ascii="Verdana" w:eastAsia="Times New Roman" w:hAnsi="Verdana" w:cs="Times New Roman"/>
      <w:color w:val="000000"/>
      <w:sz w:val="24"/>
      <w:szCs w:val="24"/>
    </w:rPr>
  </w:style>
  <w:style w:type="paragraph" w:customStyle="1" w:styleId="tipcaption">
    <w:name w:val="tipcaption"/>
    <w:basedOn w:val="Normal"/>
    <w:rsid w:val="005004BD"/>
    <w:pPr>
      <w:spacing w:after="0" w:line="180" w:lineRule="atLeast"/>
      <w:ind w:firstLine="990"/>
      <w:jc w:val="center"/>
    </w:pPr>
    <w:rPr>
      <w:rFonts w:ascii="Verdana" w:eastAsia="Times New Roman" w:hAnsi="Verdana" w:cs="Times New Roman"/>
      <w:b/>
      <w:bCs/>
      <w:color w:val="000000"/>
      <w:sz w:val="16"/>
      <w:szCs w:val="16"/>
    </w:rPr>
  </w:style>
  <w:style w:type="paragraph" w:customStyle="1" w:styleId="maintable">
    <w:name w:val="maintable"/>
    <w:basedOn w:val="Normal"/>
    <w:rsid w:val="005004BD"/>
    <w:pPr>
      <w:spacing w:after="0" w:line="240" w:lineRule="auto"/>
      <w:ind w:firstLine="990"/>
      <w:jc w:val="both"/>
      <w:textAlignment w:val="top"/>
    </w:pPr>
    <w:rPr>
      <w:rFonts w:ascii="Verdana" w:eastAsia="Times New Roman" w:hAnsi="Verdana" w:cs="Times New Roman"/>
      <w:color w:val="000000"/>
      <w:sz w:val="18"/>
      <w:szCs w:val="18"/>
    </w:rPr>
  </w:style>
  <w:style w:type="paragraph" w:customStyle="1" w:styleId="brratitle">
    <w:name w:val="brratitle"/>
    <w:basedOn w:val="Normal"/>
    <w:rsid w:val="005004BD"/>
    <w:pPr>
      <w:spacing w:after="0" w:line="240" w:lineRule="auto"/>
      <w:ind w:firstLine="990"/>
      <w:jc w:val="center"/>
    </w:pPr>
    <w:rPr>
      <w:rFonts w:ascii="Times New Roman" w:eastAsia="Times New Roman" w:hAnsi="Times New Roman" w:cs="Times New Roman"/>
      <w:b/>
      <w:bCs/>
      <w:color w:val="000000"/>
      <w:sz w:val="24"/>
      <w:szCs w:val="24"/>
    </w:rPr>
  </w:style>
  <w:style w:type="paragraph" w:customStyle="1" w:styleId="brrasubtitle">
    <w:name w:val="brrasubtitle"/>
    <w:basedOn w:val="Normal"/>
    <w:rsid w:val="005004BD"/>
    <w:pPr>
      <w:spacing w:after="0" w:line="240" w:lineRule="auto"/>
      <w:ind w:firstLine="990"/>
      <w:jc w:val="center"/>
    </w:pPr>
    <w:rPr>
      <w:rFonts w:ascii="Times New Roman" w:eastAsia="Times New Roman" w:hAnsi="Times New Roman" w:cs="Times New Roman"/>
      <w:b/>
      <w:bCs/>
      <w:color w:val="000000"/>
      <w:sz w:val="21"/>
      <w:szCs w:val="21"/>
    </w:rPr>
  </w:style>
  <w:style w:type="paragraph" w:customStyle="1" w:styleId="brraheader">
    <w:name w:val="brraheader"/>
    <w:basedOn w:val="Normal"/>
    <w:rsid w:val="005004BD"/>
    <w:pPr>
      <w:shd w:val="clear" w:color="auto" w:fill="FCD8AB"/>
      <w:spacing w:after="0" w:line="240" w:lineRule="auto"/>
      <w:ind w:firstLine="990"/>
      <w:jc w:val="both"/>
    </w:pPr>
    <w:rPr>
      <w:rFonts w:ascii="Times New Roman" w:eastAsia="Times New Roman" w:hAnsi="Times New Roman" w:cs="Times New Roman"/>
      <w:b/>
      <w:bCs/>
      <w:color w:val="000000"/>
      <w:sz w:val="21"/>
      <w:szCs w:val="21"/>
    </w:rPr>
  </w:style>
  <w:style w:type="paragraph" w:customStyle="1" w:styleId="brraheaderdata">
    <w:name w:val="brraheaderdata"/>
    <w:basedOn w:val="Normal"/>
    <w:rsid w:val="005004BD"/>
    <w:pPr>
      <w:shd w:val="clear" w:color="auto" w:fill="FCD8AB"/>
      <w:spacing w:after="0" w:line="240" w:lineRule="auto"/>
      <w:ind w:firstLine="990"/>
      <w:jc w:val="right"/>
    </w:pPr>
    <w:rPr>
      <w:rFonts w:ascii="Times New Roman" w:eastAsia="Times New Roman" w:hAnsi="Times New Roman" w:cs="Times New Roman"/>
      <w:b/>
      <w:bCs/>
      <w:color w:val="000000"/>
      <w:sz w:val="21"/>
      <w:szCs w:val="21"/>
    </w:rPr>
  </w:style>
  <w:style w:type="paragraph" w:customStyle="1" w:styleId="brralabel">
    <w:name w:val="brralabel"/>
    <w:basedOn w:val="Normal"/>
    <w:rsid w:val="005004BD"/>
    <w:pPr>
      <w:spacing w:after="0" w:line="240" w:lineRule="auto"/>
      <w:ind w:firstLine="990"/>
      <w:jc w:val="right"/>
      <w:textAlignment w:val="top"/>
    </w:pPr>
    <w:rPr>
      <w:rFonts w:ascii="Times New Roman" w:eastAsia="Times New Roman" w:hAnsi="Times New Roman" w:cs="Times New Roman"/>
      <w:b/>
      <w:bCs/>
      <w:color w:val="000000"/>
      <w:sz w:val="18"/>
      <w:szCs w:val="18"/>
    </w:rPr>
  </w:style>
  <w:style w:type="paragraph" w:customStyle="1" w:styleId="brratablelabel">
    <w:name w:val="brratablelabel"/>
    <w:basedOn w:val="Normal"/>
    <w:rsid w:val="005004BD"/>
    <w:pPr>
      <w:spacing w:after="0" w:line="240" w:lineRule="auto"/>
      <w:ind w:firstLine="990"/>
      <w:jc w:val="right"/>
      <w:textAlignment w:val="top"/>
    </w:pPr>
    <w:rPr>
      <w:rFonts w:ascii="Times New Roman" w:eastAsia="Times New Roman" w:hAnsi="Times New Roman" w:cs="Times New Roman"/>
      <w:b/>
      <w:bCs/>
      <w:color w:val="000000"/>
      <w:sz w:val="20"/>
      <w:szCs w:val="20"/>
    </w:rPr>
  </w:style>
  <w:style w:type="paragraph" w:customStyle="1" w:styleId="brratabledata">
    <w:name w:val="brratabledata"/>
    <w:basedOn w:val="Normal"/>
    <w:rsid w:val="005004BD"/>
    <w:pPr>
      <w:spacing w:after="0" w:line="240" w:lineRule="auto"/>
      <w:ind w:firstLine="990"/>
      <w:jc w:val="right"/>
    </w:pPr>
    <w:rPr>
      <w:rFonts w:ascii="Times New Roman" w:eastAsia="Times New Roman" w:hAnsi="Times New Roman" w:cs="Times New Roman"/>
      <w:color w:val="000000"/>
      <w:sz w:val="24"/>
      <w:szCs w:val="24"/>
    </w:rPr>
  </w:style>
  <w:style w:type="paragraph" w:customStyle="1" w:styleId="maindescription">
    <w:name w:val="maindescription"/>
    <w:basedOn w:val="Normal"/>
    <w:rsid w:val="005004BD"/>
    <w:pPr>
      <w:spacing w:after="0" w:line="270" w:lineRule="atLeast"/>
      <w:ind w:firstLine="990"/>
      <w:jc w:val="both"/>
    </w:pPr>
    <w:rPr>
      <w:rFonts w:ascii="Times New Roman" w:eastAsia="Times New Roman" w:hAnsi="Times New Roman" w:cs="Times New Roman"/>
      <w:b/>
      <w:bCs/>
      <w:color w:val="000000"/>
      <w:sz w:val="24"/>
      <w:szCs w:val="24"/>
    </w:rPr>
  </w:style>
  <w:style w:type="paragraph" w:customStyle="1" w:styleId="coloreddate">
    <w:name w:val="coloreddate"/>
    <w:basedOn w:val="Normal"/>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tddescription">
    <w:name w:val="tddescription"/>
    <w:basedOn w:val="Normal"/>
    <w:rsid w:val="005004BD"/>
    <w:pPr>
      <w:pBdr>
        <w:bottom w:val="single" w:sz="24" w:space="0" w:color="666666"/>
      </w:pBdr>
      <w:spacing w:after="0" w:line="240" w:lineRule="auto"/>
      <w:ind w:firstLine="990"/>
      <w:jc w:val="both"/>
    </w:pPr>
    <w:rPr>
      <w:rFonts w:ascii="Times New Roman" w:eastAsia="Times New Roman" w:hAnsi="Times New Roman" w:cs="Times New Roman"/>
      <w:color w:val="000000"/>
      <w:sz w:val="24"/>
      <w:szCs w:val="24"/>
    </w:rPr>
  </w:style>
  <w:style w:type="paragraph" w:customStyle="1" w:styleId="rl">
    <w:name w:val="rl"/>
    <w:basedOn w:val="Normal"/>
    <w:rsid w:val="005004BD"/>
    <w:pPr>
      <w:spacing w:after="0" w:line="240" w:lineRule="auto"/>
      <w:ind w:firstLine="990"/>
      <w:jc w:val="both"/>
    </w:pPr>
    <w:rPr>
      <w:rFonts w:ascii="Times New Roman" w:eastAsia="Times New Roman" w:hAnsi="Times New Roman" w:cs="Times New Roman"/>
      <w:color w:val="000000"/>
      <w:sz w:val="24"/>
      <w:szCs w:val="24"/>
    </w:rPr>
  </w:style>
  <w:style w:type="paragraph" w:customStyle="1" w:styleId="persontable">
    <w:name w:val="persontable"/>
    <w:basedOn w:val="Normal"/>
    <w:rsid w:val="005004BD"/>
    <w:pPr>
      <w:pBdr>
        <w:top w:val="single" w:sz="6" w:space="0" w:color="000000"/>
        <w:left w:val="single" w:sz="6" w:space="0" w:color="000000"/>
        <w:bottom w:val="single" w:sz="6" w:space="0" w:color="000000"/>
        <w:right w:val="single" w:sz="6" w:space="0" w:color="000000"/>
      </w:pBdr>
      <w:spacing w:after="0" w:line="240" w:lineRule="auto"/>
      <w:ind w:firstLine="990"/>
      <w:jc w:val="both"/>
    </w:pPr>
    <w:rPr>
      <w:rFonts w:ascii="Times New Roman" w:eastAsia="Times New Roman" w:hAnsi="Times New Roman" w:cs="Times New Roman"/>
      <w:color w:val="000000"/>
      <w:sz w:val="18"/>
      <w:szCs w:val="18"/>
    </w:rPr>
  </w:style>
  <w:style w:type="paragraph" w:customStyle="1" w:styleId="personcaption">
    <w:name w:val="personcaption"/>
    <w:basedOn w:val="Normal"/>
    <w:rsid w:val="005004BD"/>
    <w:pPr>
      <w:pBdr>
        <w:bottom w:val="single" w:sz="6" w:space="2" w:color="000000"/>
        <w:right w:val="single" w:sz="6" w:space="5" w:color="000000"/>
      </w:pBdr>
      <w:shd w:val="clear" w:color="auto" w:fill="676767"/>
      <w:spacing w:after="0" w:line="240" w:lineRule="auto"/>
      <w:ind w:firstLine="990"/>
      <w:jc w:val="right"/>
    </w:pPr>
    <w:rPr>
      <w:rFonts w:ascii="Times New Roman" w:eastAsia="Times New Roman" w:hAnsi="Times New Roman" w:cs="Times New Roman"/>
      <w:color w:val="000000"/>
      <w:sz w:val="21"/>
      <w:szCs w:val="21"/>
    </w:rPr>
  </w:style>
  <w:style w:type="paragraph" w:customStyle="1" w:styleId="personcontent">
    <w:name w:val="personcontent"/>
    <w:basedOn w:val="Normal"/>
    <w:rsid w:val="005004BD"/>
    <w:pPr>
      <w:pBdr>
        <w:bottom w:val="single" w:sz="6" w:space="0" w:color="000000"/>
        <w:right w:val="single" w:sz="6" w:space="0" w:color="000000"/>
      </w:pBdr>
      <w:shd w:val="clear" w:color="auto" w:fill="E6E6E6"/>
      <w:spacing w:after="0" w:line="240" w:lineRule="auto"/>
      <w:ind w:firstLine="990"/>
      <w:jc w:val="center"/>
    </w:pPr>
    <w:rPr>
      <w:rFonts w:ascii="Times New Roman" w:eastAsia="Times New Roman" w:hAnsi="Times New Roman" w:cs="Times New Roman"/>
      <w:color w:val="000000"/>
      <w:sz w:val="24"/>
      <w:szCs w:val="24"/>
    </w:rPr>
  </w:style>
  <w:style w:type="paragraph" w:customStyle="1" w:styleId="characterizationtable">
    <w:name w:val="characterizationtable"/>
    <w:basedOn w:val="Normal"/>
    <w:rsid w:val="005004BD"/>
    <w:pPr>
      <w:pBdr>
        <w:top w:val="single" w:sz="6" w:space="0" w:color="000000"/>
        <w:left w:val="single" w:sz="6" w:space="0" w:color="000000"/>
        <w:bottom w:val="single" w:sz="6" w:space="0" w:color="000000"/>
        <w:right w:val="single" w:sz="6" w:space="0" w:color="000000"/>
      </w:pBdr>
      <w:spacing w:after="0" w:line="240" w:lineRule="auto"/>
      <w:ind w:firstLine="990"/>
      <w:jc w:val="both"/>
    </w:pPr>
    <w:rPr>
      <w:rFonts w:ascii="Times New Roman" w:eastAsia="Times New Roman" w:hAnsi="Times New Roman" w:cs="Times New Roman"/>
      <w:color w:val="000000"/>
      <w:sz w:val="18"/>
      <w:szCs w:val="18"/>
    </w:rPr>
  </w:style>
  <w:style w:type="paragraph" w:customStyle="1" w:styleId="characterizationcaption">
    <w:name w:val="characterizationcaption"/>
    <w:basedOn w:val="Normal"/>
    <w:rsid w:val="005004BD"/>
    <w:pPr>
      <w:pBdr>
        <w:bottom w:val="single" w:sz="6" w:space="2" w:color="000000"/>
        <w:right w:val="single" w:sz="6" w:space="0" w:color="000000"/>
      </w:pBdr>
      <w:shd w:val="clear" w:color="auto" w:fill="676767"/>
      <w:spacing w:after="0" w:line="240" w:lineRule="auto"/>
      <w:ind w:firstLine="990"/>
      <w:jc w:val="center"/>
    </w:pPr>
    <w:rPr>
      <w:rFonts w:ascii="Times New Roman" w:eastAsia="Times New Roman" w:hAnsi="Times New Roman" w:cs="Times New Roman"/>
      <w:b/>
      <w:bCs/>
      <w:color w:val="000000"/>
      <w:sz w:val="21"/>
      <w:szCs w:val="21"/>
    </w:rPr>
  </w:style>
  <w:style w:type="paragraph" w:customStyle="1" w:styleId="characterizationcontent">
    <w:name w:val="characterizationcontent"/>
    <w:basedOn w:val="Normal"/>
    <w:rsid w:val="005004BD"/>
    <w:pPr>
      <w:pBdr>
        <w:bottom w:val="single" w:sz="6" w:space="1" w:color="000000"/>
        <w:right w:val="single" w:sz="6" w:space="0" w:color="000000"/>
      </w:pBdr>
      <w:shd w:val="clear" w:color="auto" w:fill="E6E6E6"/>
      <w:spacing w:after="0" w:line="240" w:lineRule="auto"/>
      <w:ind w:firstLine="990"/>
    </w:pPr>
    <w:rPr>
      <w:rFonts w:ascii="Times New Roman" w:eastAsia="Times New Roman" w:hAnsi="Times New Roman" w:cs="Times New Roman"/>
      <w:color w:val="000000"/>
      <w:sz w:val="24"/>
      <w:szCs w:val="24"/>
    </w:rPr>
  </w:style>
  <w:style w:type="paragraph" w:customStyle="1" w:styleId="characterizationcontentpercent">
    <w:name w:val="characterizationcontentpercent"/>
    <w:basedOn w:val="Normal"/>
    <w:rsid w:val="005004BD"/>
    <w:pPr>
      <w:pBdr>
        <w:bottom w:val="single" w:sz="6" w:space="1" w:color="000000"/>
        <w:right w:val="single" w:sz="6" w:space="0" w:color="000000"/>
      </w:pBdr>
      <w:shd w:val="clear" w:color="auto" w:fill="E6E6E6"/>
      <w:spacing w:after="0" w:line="240" w:lineRule="auto"/>
      <w:ind w:firstLine="990"/>
      <w:jc w:val="center"/>
      <w:textAlignment w:val="top"/>
    </w:pPr>
    <w:rPr>
      <w:rFonts w:ascii="Times New Roman" w:eastAsia="Times New Roman" w:hAnsi="Times New Roman" w:cs="Times New Roman"/>
      <w:color w:val="000000"/>
      <w:sz w:val="24"/>
      <w:szCs w:val="24"/>
    </w:rPr>
  </w:style>
  <w:style w:type="paragraph" w:customStyle="1" w:styleId="balanstable">
    <w:name w:val="balanstable"/>
    <w:basedOn w:val="Normal"/>
    <w:rsid w:val="005004BD"/>
    <w:pPr>
      <w:spacing w:after="0" w:line="240" w:lineRule="auto"/>
      <w:ind w:firstLine="990"/>
      <w:jc w:val="both"/>
    </w:pPr>
    <w:rPr>
      <w:rFonts w:ascii="Times New Roman" w:eastAsia="Times New Roman" w:hAnsi="Times New Roman" w:cs="Times New Roman"/>
      <w:color w:val="000000"/>
      <w:sz w:val="18"/>
      <w:szCs w:val="18"/>
    </w:rPr>
  </w:style>
  <w:style w:type="paragraph" w:customStyle="1" w:styleId="balanscaption">
    <w:name w:val="balanscaption"/>
    <w:basedOn w:val="Normal"/>
    <w:rsid w:val="005004BD"/>
    <w:pPr>
      <w:spacing w:after="0" w:line="240" w:lineRule="auto"/>
      <w:ind w:firstLine="990"/>
      <w:jc w:val="right"/>
    </w:pPr>
    <w:rPr>
      <w:rFonts w:ascii="Times New Roman" w:eastAsia="Times New Roman" w:hAnsi="Times New Roman" w:cs="Times New Roman"/>
      <w:b/>
      <w:bCs/>
      <w:color w:val="000000"/>
      <w:sz w:val="18"/>
      <w:szCs w:val="18"/>
    </w:rPr>
  </w:style>
  <w:style w:type="paragraph" w:customStyle="1" w:styleId="balanscontent">
    <w:name w:val="balanscontent"/>
    <w:basedOn w:val="Normal"/>
    <w:rsid w:val="005004BD"/>
    <w:pPr>
      <w:spacing w:after="0" w:line="240" w:lineRule="auto"/>
      <w:ind w:firstLine="990"/>
    </w:pPr>
    <w:rPr>
      <w:rFonts w:ascii="Times New Roman" w:eastAsia="Times New Roman" w:hAnsi="Times New Roman" w:cs="Times New Roman"/>
      <w:color w:val="000000"/>
      <w:sz w:val="24"/>
      <w:szCs w:val="24"/>
    </w:rPr>
  </w:style>
  <w:style w:type="paragraph" w:customStyle="1" w:styleId="zagl1">
    <w:name w:val="zagl1"/>
    <w:basedOn w:val="Normal"/>
    <w:rsid w:val="005004BD"/>
    <w:pPr>
      <w:spacing w:after="0" w:line="264" w:lineRule="atLeast"/>
      <w:ind w:right="945" w:firstLine="990"/>
      <w:jc w:val="both"/>
    </w:pPr>
    <w:rPr>
      <w:rFonts w:ascii="Times New Roman" w:eastAsia="Times New Roman" w:hAnsi="Times New Roman" w:cs="Times New Roman"/>
      <w:color w:val="000000"/>
      <w:sz w:val="24"/>
      <w:szCs w:val="24"/>
    </w:rPr>
  </w:style>
  <w:style w:type="paragraph" w:customStyle="1" w:styleId="zagl2">
    <w:name w:val="zagl2"/>
    <w:basedOn w:val="Normal"/>
    <w:rsid w:val="005004BD"/>
    <w:pPr>
      <w:spacing w:after="0" w:line="264" w:lineRule="atLeast"/>
      <w:ind w:right="945" w:firstLine="990"/>
      <w:jc w:val="center"/>
    </w:pPr>
    <w:rPr>
      <w:rFonts w:ascii="Times New Roman" w:eastAsia="Times New Roman" w:hAnsi="Times New Roman" w:cs="Times New Roman"/>
      <w:color w:val="000000"/>
      <w:sz w:val="24"/>
      <w:szCs w:val="24"/>
    </w:rPr>
  </w:style>
  <w:style w:type="paragraph" w:customStyle="1" w:styleId="finslegendcaption">
    <w:name w:val="finslegendcaption"/>
    <w:basedOn w:val="Normal"/>
    <w:rsid w:val="005004BD"/>
    <w:pPr>
      <w:spacing w:after="0" w:line="240" w:lineRule="auto"/>
      <w:ind w:firstLine="990"/>
      <w:jc w:val="right"/>
    </w:pPr>
    <w:rPr>
      <w:rFonts w:ascii="Times New Roman" w:eastAsia="Times New Roman" w:hAnsi="Times New Roman" w:cs="Times New Roman"/>
      <w:b/>
      <w:bCs/>
      <w:color w:val="000000"/>
      <w:sz w:val="18"/>
      <w:szCs w:val="18"/>
    </w:rPr>
  </w:style>
  <w:style w:type="paragraph" w:customStyle="1" w:styleId="classationtable">
    <w:name w:val="classationtable"/>
    <w:basedOn w:val="Normal"/>
    <w:rsid w:val="005004BD"/>
    <w:pPr>
      <w:pBdr>
        <w:top w:val="single" w:sz="6" w:space="0" w:color="808080"/>
        <w:left w:val="single" w:sz="6" w:space="0" w:color="808080"/>
        <w:bottom w:val="single" w:sz="6" w:space="0" w:color="808080"/>
        <w:right w:val="single" w:sz="6" w:space="0" w:color="808080"/>
      </w:pBdr>
      <w:spacing w:after="0" w:line="240" w:lineRule="auto"/>
      <w:ind w:firstLine="990"/>
      <w:jc w:val="both"/>
    </w:pPr>
    <w:rPr>
      <w:rFonts w:ascii="Times New Roman" w:eastAsia="Times New Roman" w:hAnsi="Times New Roman" w:cs="Times New Roman"/>
      <w:color w:val="000000"/>
      <w:sz w:val="20"/>
      <w:szCs w:val="20"/>
    </w:rPr>
  </w:style>
  <w:style w:type="paragraph" w:customStyle="1" w:styleId="classationtableh">
    <w:name w:val="classationtableh"/>
    <w:basedOn w:val="Normal"/>
    <w:rsid w:val="005004BD"/>
    <w:pPr>
      <w:shd w:val="clear" w:color="auto" w:fill="676767"/>
      <w:spacing w:after="0" w:line="240" w:lineRule="auto"/>
      <w:ind w:firstLine="990"/>
      <w:jc w:val="both"/>
    </w:pPr>
    <w:rPr>
      <w:rFonts w:ascii="Times New Roman" w:eastAsia="Times New Roman" w:hAnsi="Times New Roman" w:cs="Times New Roman"/>
      <w:b/>
      <w:bCs/>
      <w:color w:val="000000"/>
      <w:sz w:val="24"/>
      <w:szCs w:val="24"/>
    </w:rPr>
  </w:style>
  <w:style w:type="paragraph" w:customStyle="1" w:styleId="classationtablef">
    <w:name w:val="classationtablef"/>
    <w:basedOn w:val="Normal"/>
    <w:rsid w:val="005004BD"/>
    <w:pPr>
      <w:spacing w:after="0" w:line="240" w:lineRule="auto"/>
      <w:ind w:firstLine="990"/>
      <w:jc w:val="right"/>
    </w:pPr>
    <w:rPr>
      <w:rFonts w:ascii="Times New Roman" w:eastAsia="Times New Roman" w:hAnsi="Times New Roman" w:cs="Times New Roman"/>
      <w:color w:val="000000"/>
      <w:sz w:val="24"/>
      <w:szCs w:val="24"/>
    </w:rPr>
  </w:style>
  <w:style w:type="paragraph" w:customStyle="1" w:styleId="comparison">
    <w:name w:val="comparison"/>
    <w:basedOn w:val="Normal"/>
    <w:rsid w:val="005004BD"/>
    <w:pPr>
      <w:spacing w:after="45" w:line="240" w:lineRule="auto"/>
      <w:ind w:left="45" w:firstLine="990"/>
      <w:jc w:val="both"/>
    </w:pPr>
    <w:rPr>
      <w:rFonts w:ascii="Times New Roman" w:eastAsia="Times New Roman" w:hAnsi="Times New Roman" w:cs="Times New Roman"/>
      <w:b/>
      <w:bCs/>
      <w:color w:val="000000"/>
      <w:sz w:val="18"/>
      <w:szCs w:val="18"/>
    </w:rPr>
  </w:style>
  <w:style w:type="paragraph" w:customStyle="1" w:styleId="fakmnt">
    <w:name w:val="fakmnt"/>
    <w:basedOn w:val="Normal"/>
    <w:rsid w:val="005004BD"/>
    <w:pPr>
      <w:spacing w:before="150" w:after="150" w:line="240" w:lineRule="auto"/>
      <w:ind w:firstLine="990"/>
      <w:jc w:val="right"/>
    </w:pPr>
    <w:rPr>
      <w:rFonts w:ascii="Times New Roman" w:eastAsia="Times New Roman" w:hAnsi="Times New Roman" w:cs="Times New Roman"/>
      <w:color w:val="000000"/>
      <w:sz w:val="18"/>
      <w:szCs w:val="18"/>
    </w:rPr>
  </w:style>
  <w:style w:type="paragraph" w:customStyle="1" w:styleId="fakmnttxt">
    <w:name w:val="fakmnttxt"/>
    <w:basedOn w:val="Normal"/>
    <w:rsid w:val="005004BD"/>
    <w:pPr>
      <w:spacing w:after="0" w:line="240" w:lineRule="auto"/>
      <w:ind w:firstLine="990"/>
      <w:jc w:val="both"/>
    </w:pPr>
    <w:rPr>
      <w:rFonts w:ascii="Verdana" w:eastAsia="Times New Roman" w:hAnsi="Verdana" w:cs="Times New Roman"/>
      <w:vanish/>
      <w:color w:val="000000"/>
      <w:sz w:val="18"/>
      <w:szCs w:val="18"/>
    </w:rPr>
  </w:style>
  <w:style w:type="paragraph" w:customStyle="1" w:styleId="finstd">
    <w:name w:val="finstd"/>
    <w:basedOn w:val="Normal"/>
    <w:rsid w:val="005004BD"/>
    <w:pPr>
      <w:pBdr>
        <w:top w:val="single" w:sz="6" w:space="1" w:color="808080"/>
        <w:left w:val="single" w:sz="6" w:space="4" w:color="808080"/>
        <w:bottom w:val="single" w:sz="6" w:space="1" w:color="808080"/>
        <w:right w:val="single" w:sz="6" w:space="4" w:color="808080"/>
      </w:pBdr>
      <w:shd w:val="clear" w:color="auto" w:fill="676767"/>
      <w:spacing w:after="0" w:line="240" w:lineRule="auto"/>
      <w:ind w:firstLine="990"/>
      <w:jc w:val="both"/>
    </w:pPr>
    <w:rPr>
      <w:rFonts w:ascii="Times New Roman" w:eastAsia="Times New Roman" w:hAnsi="Times New Roman" w:cs="Times New Roman"/>
      <w:color w:val="000000"/>
      <w:sz w:val="24"/>
      <w:szCs w:val="24"/>
    </w:rPr>
  </w:style>
  <w:style w:type="paragraph" w:customStyle="1" w:styleId="classationtablefins">
    <w:name w:val="classationtablefins"/>
    <w:basedOn w:val="Normal"/>
    <w:rsid w:val="005004BD"/>
    <w:pPr>
      <w:pBdr>
        <w:top w:val="single" w:sz="6" w:space="0" w:color="808080"/>
        <w:left w:val="single" w:sz="6" w:space="0" w:color="808080"/>
        <w:bottom w:val="single" w:sz="6" w:space="0" w:color="808080"/>
        <w:right w:val="single" w:sz="6" w:space="0" w:color="808080"/>
      </w:pBdr>
      <w:spacing w:after="0" w:line="240" w:lineRule="auto"/>
      <w:ind w:firstLine="990"/>
      <w:jc w:val="both"/>
    </w:pPr>
    <w:rPr>
      <w:rFonts w:ascii="Times New Roman" w:eastAsia="Times New Roman" w:hAnsi="Times New Roman" w:cs="Times New Roman"/>
      <w:color w:val="000000"/>
      <w:sz w:val="20"/>
      <w:szCs w:val="20"/>
    </w:rPr>
  </w:style>
  <w:style w:type="paragraph" w:customStyle="1" w:styleId="corttable">
    <w:name w:val="corttable"/>
    <w:basedOn w:val="Normal"/>
    <w:rsid w:val="005004BD"/>
    <w:pPr>
      <w:pBdr>
        <w:top w:val="single" w:sz="6" w:space="0" w:color="808080"/>
        <w:left w:val="single" w:sz="6" w:space="0" w:color="808080"/>
        <w:bottom w:val="single" w:sz="6" w:space="0" w:color="808080"/>
        <w:right w:val="single" w:sz="6" w:space="0" w:color="808080"/>
      </w:pBdr>
      <w:spacing w:after="0" w:line="240" w:lineRule="auto"/>
      <w:ind w:firstLine="990"/>
      <w:jc w:val="both"/>
    </w:pPr>
    <w:rPr>
      <w:rFonts w:ascii="Times New Roman" w:eastAsia="Times New Roman" w:hAnsi="Times New Roman" w:cs="Times New Roman"/>
      <w:color w:val="000000"/>
      <w:sz w:val="20"/>
      <w:szCs w:val="20"/>
    </w:rPr>
  </w:style>
  <w:style w:type="paragraph" w:customStyle="1" w:styleId="corttabledescr">
    <w:name w:val="corttabledescr"/>
    <w:basedOn w:val="Normal"/>
    <w:rsid w:val="005004BD"/>
    <w:pPr>
      <w:shd w:val="clear" w:color="auto" w:fill="F7D673"/>
      <w:spacing w:after="0" w:line="240" w:lineRule="auto"/>
      <w:ind w:firstLine="990"/>
      <w:jc w:val="both"/>
    </w:pPr>
    <w:rPr>
      <w:rFonts w:ascii="Times New Roman" w:eastAsia="Times New Roman" w:hAnsi="Times New Roman" w:cs="Times New Roman"/>
      <w:color w:val="000000"/>
      <w:sz w:val="24"/>
      <w:szCs w:val="24"/>
    </w:rPr>
  </w:style>
  <w:style w:type="paragraph" w:customStyle="1" w:styleId="corttableheading">
    <w:name w:val="corttableheading"/>
    <w:basedOn w:val="Normal"/>
    <w:rsid w:val="005004BD"/>
    <w:pPr>
      <w:shd w:val="clear" w:color="auto" w:fill="FFA500"/>
      <w:spacing w:after="0" w:line="240" w:lineRule="auto"/>
      <w:ind w:firstLine="990"/>
      <w:jc w:val="both"/>
    </w:pPr>
    <w:rPr>
      <w:rFonts w:ascii="Times New Roman" w:eastAsia="Times New Roman" w:hAnsi="Times New Roman" w:cs="Times New Roman"/>
      <w:color w:val="000000"/>
      <w:sz w:val="24"/>
      <w:szCs w:val="24"/>
    </w:rPr>
  </w:style>
  <w:style w:type="paragraph" w:customStyle="1" w:styleId="pre">
    <w:name w:val="pre"/>
    <w:basedOn w:val="Normal"/>
    <w:rsid w:val="005004BD"/>
    <w:pPr>
      <w:spacing w:after="0" w:line="240" w:lineRule="auto"/>
      <w:ind w:firstLine="990"/>
      <w:jc w:val="both"/>
    </w:pPr>
    <w:rPr>
      <w:rFonts w:ascii="Courier New" w:eastAsia="Times New Roman" w:hAnsi="Courier New" w:cs="Courier New"/>
      <w:color w:val="000000"/>
      <w:sz w:val="24"/>
      <w:szCs w:val="24"/>
    </w:rPr>
  </w:style>
  <w:style w:type="paragraph" w:customStyle="1" w:styleId="msonormaltable0">
    <w:name w:val="msonormaltable"/>
    <w:basedOn w:val="Normal"/>
    <w:rsid w:val="005004BD"/>
    <w:pPr>
      <w:spacing w:after="0" w:line="240" w:lineRule="auto"/>
      <w:ind w:left="75" w:firstLine="990"/>
      <w:jc w:val="both"/>
    </w:pPr>
    <w:rPr>
      <w:rFonts w:ascii="Times New Roman" w:eastAsia="Times New Roman" w:hAnsi="Times New Roman" w:cs="Times New Roman"/>
      <w:color w:val="000000"/>
      <w:sz w:val="24"/>
      <w:szCs w:val="24"/>
    </w:rPr>
  </w:style>
  <w:style w:type="paragraph" w:customStyle="1" w:styleId="doc11">
    <w:name w:val="doc_11"/>
    <w:basedOn w:val="Normal"/>
    <w:rsid w:val="005004BD"/>
    <w:pPr>
      <w:pBdr>
        <w:top w:val="single" w:sz="6" w:space="0" w:color="FFFFFF"/>
        <w:left w:val="single" w:sz="6" w:space="0" w:color="FFFFFF"/>
        <w:bottom w:val="single" w:sz="6" w:space="0" w:color="FFFFFF"/>
        <w:right w:val="single" w:sz="6" w:space="0" w:color="FFFFFF"/>
      </w:pBdr>
      <w:spacing w:after="0" w:line="240" w:lineRule="auto"/>
      <w:ind w:firstLine="990"/>
      <w:jc w:val="both"/>
    </w:pPr>
    <w:rPr>
      <w:rFonts w:ascii="Times New Roman" w:eastAsia="Times New Roman" w:hAnsi="Times New Roman" w:cs="Times New Roman"/>
      <w:color w:val="000000"/>
      <w:sz w:val="24"/>
      <w:szCs w:val="24"/>
    </w:rPr>
  </w:style>
  <w:style w:type="paragraph" w:customStyle="1" w:styleId="m1">
    <w:name w:val="m1"/>
    <w:basedOn w:val="Normal"/>
    <w:rsid w:val="005004BD"/>
    <w:pPr>
      <w:spacing w:after="0" w:line="240" w:lineRule="auto"/>
      <w:ind w:firstLine="945"/>
      <w:jc w:val="both"/>
    </w:pPr>
    <w:rPr>
      <w:rFonts w:ascii="Times New Roman" w:eastAsia="Times New Roman" w:hAnsi="Times New Roman" w:cs="Times New Roman"/>
      <w:color w:val="000000"/>
      <w:sz w:val="24"/>
      <w:szCs w:val="24"/>
    </w:rPr>
  </w:style>
  <w:style w:type="paragraph" w:customStyle="1" w:styleId="pempty1">
    <w:name w:val="pempty1"/>
    <w:basedOn w:val="Normal"/>
    <w:rsid w:val="005004BD"/>
    <w:pPr>
      <w:shd w:val="clear" w:color="auto" w:fill="FFFFFF"/>
      <w:spacing w:before="45" w:after="0" w:line="75" w:lineRule="atLeast"/>
      <w:ind w:right="60" w:firstLine="990"/>
      <w:jc w:val="both"/>
    </w:pPr>
    <w:rPr>
      <w:rFonts w:ascii="Times New Roman" w:eastAsia="Times New Roman" w:hAnsi="Times New Roman" w:cs="Times New Roman"/>
      <w:vanish/>
      <w:color w:val="000000"/>
      <w:sz w:val="24"/>
      <w:szCs w:val="24"/>
    </w:rPr>
  </w:style>
  <w:style w:type="character" w:customStyle="1" w:styleId="ldef1">
    <w:name w:val="ldef1"/>
    <w:basedOn w:val="DefaultParagraphFont"/>
    <w:rsid w:val="005004BD"/>
    <w:rPr>
      <w:rFonts w:ascii="Times New Roman" w:hAnsi="Times New Roman" w:cs="Times New Roman" w:hint="default"/>
      <w:color w:val="000000"/>
      <w:sz w:val="24"/>
      <w:szCs w:val="24"/>
    </w:rPr>
  </w:style>
  <w:style w:type="character" w:customStyle="1" w:styleId="spelle">
    <w:name w:val="spelle"/>
    <w:basedOn w:val="DefaultParagraphFont"/>
    <w:rsid w:val="005004BD"/>
  </w:style>
  <w:style w:type="paragraph" w:styleId="Header">
    <w:name w:val="header"/>
    <w:basedOn w:val="Normal"/>
    <w:link w:val="HeaderChar"/>
    <w:uiPriority w:val="99"/>
    <w:unhideWhenUsed/>
    <w:rsid w:val="001C1C9F"/>
    <w:pPr>
      <w:tabs>
        <w:tab w:val="center" w:pos="4703"/>
        <w:tab w:val="right" w:pos="9406"/>
      </w:tabs>
      <w:spacing w:after="0" w:line="240" w:lineRule="auto"/>
    </w:pPr>
  </w:style>
  <w:style w:type="character" w:customStyle="1" w:styleId="HeaderChar">
    <w:name w:val="Header Char"/>
    <w:basedOn w:val="DefaultParagraphFont"/>
    <w:link w:val="Header"/>
    <w:uiPriority w:val="99"/>
    <w:rsid w:val="001C1C9F"/>
  </w:style>
  <w:style w:type="paragraph" w:styleId="Footer">
    <w:name w:val="footer"/>
    <w:basedOn w:val="Normal"/>
    <w:link w:val="FooterChar"/>
    <w:uiPriority w:val="99"/>
    <w:unhideWhenUsed/>
    <w:rsid w:val="001C1C9F"/>
    <w:pPr>
      <w:tabs>
        <w:tab w:val="center" w:pos="4703"/>
        <w:tab w:val="right" w:pos="9406"/>
      </w:tabs>
      <w:spacing w:after="0" w:line="240" w:lineRule="auto"/>
    </w:pPr>
  </w:style>
  <w:style w:type="character" w:customStyle="1" w:styleId="FooterChar">
    <w:name w:val="Footer Char"/>
    <w:basedOn w:val="DefaultParagraphFont"/>
    <w:link w:val="Footer"/>
    <w:uiPriority w:val="99"/>
    <w:rsid w:val="001C1C9F"/>
  </w:style>
</w:styles>
</file>

<file path=word/webSettings.xml><?xml version="1.0" encoding="utf-8"?>
<w:webSettings xmlns:r="http://schemas.openxmlformats.org/officeDocument/2006/relationships" xmlns:w="http://schemas.openxmlformats.org/wordprocessingml/2006/main">
  <w:divs>
    <w:div w:id="1026716147">
      <w:bodyDiv w:val="1"/>
      <w:marLeft w:val="0"/>
      <w:marRight w:val="0"/>
      <w:marTop w:val="0"/>
      <w:marBottom w:val="0"/>
      <w:divBdr>
        <w:top w:val="none" w:sz="0" w:space="0" w:color="auto"/>
        <w:left w:val="none" w:sz="0" w:space="0" w:color="auto"/>
        <w:bottom w:val="none" w:sz="0" w:space="0" w:color="auto"/>
        <w:right w:val="none" w:sz="0" w:space="0" w:color="auto"/>
      </w:divBdr>
      <w:divsChild>
        <w:div w:id="1229271060">
          <w:marLeft w:val="0"/>
          <w:marRight w:val="0"/>
          <w:marTop w:val="0"/>
          <w:marBottom w:val="0"/>
          <w:divBdr>
            <w:top w:val="none" w:sz="0" w:space="0" w:color="auto"/>
            <w:left w:val="none" w:sz="0" w:space="0" w:color="auto"/>
            <w:bottom w:val="none" w:sz="0" w:space="0" w:color="auto"/>
            <w:right w:val="none" w:sz="0" w:space="0" w:color="auto"/>
          </w:divBdr>
        </w:div>
        <w:div w:id="1644311499">
          <w:marLeft w:val="0"/>
          <w:marRight w:val="0"/>
          <w:marTop w:val="0"/>
          <w:marBottom w:val="0"/>
          <w:divBdr>
            <w:top w:val="single" w:sz="6" w:space="0" w:color="808080"/>
            <w:left w:val="single" w:sz="6" w:space="0" w:color="808080"/>
            <w:bottom w:val="single" w:sz="6" w:space="0" w:color="808080"/>
            <w:right w:val="single" w:sz="6" w:space="0" w:color="808080"/>
          </w:divBdr>
          <w:divsChild>
            <w:div w:id="1733113615">
              <w:marLeft w:val="0"/>
              <w:marRight w:val="0"/>
              <w:marTop w:val="0"/>
              <w:marBottom w:val="0"/>
              <w:divBdr>
                <w:top w:val="single" w:sz="6" w:space="0" w:color="C3C2C2"/>
                <w:left w:val="single" w:sz="6" w:space="0" w:color="C3C2C2"/>
                <w:bottom w:val="single" w:sz="6" w:space="0" w:color="C3C2C2"/>
                <w:right w:val="single" w:sz="6" w:space="0" w:color="C3C2C2"/>
              </w:divBdr>
              <w:divsChild>
                <w:div w:id="35592133">
                  <w:marLeft w:val="0"/>
                  <w:marRight w:val="30"/>
                  <w:marTop w:val="45"/>
                  <w:marBottom w:val="0"/>
                  <w:divBdr>
                    <w:top w:val="none" w:sz="0" w:space="0" w:color="auto"/>
                    <w:left w:val="none" w:sz="0" w:space="0" w:color="auto"/>
                    <w:bottom w:val="none" w:sz="0" w:space="0" w:color="auto"/>
                    <w:right w:val="none" w:sz="0" w:space="0" w:color="auto"/>
                  </w:divBdr>
                </w:div>
                <w:div w:id="2015109709">
                  <w:marLeft w:val="0"/>
                  <w:marRight w:val="0"/>
                  <w:marTop w:val="0"/>
                  <w:marBottom w:val="0"/>
                  <w:divBdr>
                    <w:top w:val="none" w:sz="0" w:space="0" w:color="auto"/>
                    <w:left w:val="none" w:sz="0" w:space="0" w:color="auto"/>
                    <w:bottom w:val="none" w:sz="0" w:space="0" w:color="auto"/>
                    <w:right w:val="none" w:sz="0" w:space="0" w:color="auto"/>
                  </w:divBdr>
                  <w:divsChild>
                    <w:div w:id="890385546">
                      <w:marLeft w:val="0"/>
                      <w:marRight w:val="0"/>
                      <w:marTop w:val="30"/>
                      <w:marBottom w:val="0"/>
                      <w:divBdr>
                        <w:top w:val="single" w:sz="6" w:space="0" w:color="FFFFFF"/>
                        <w:left w:val="single" w:sz="6" w:space="0" w:color="FFFFFF"/>
                        <w:bottom w:val="single" w:sz="6" w:space="0" w:color="FFFFFF"/>
                        <w:right w:val="single" w:sz="6" w:space="0" w:color="FFFFFF"/>
                      </w:divBdr>
                      <w:divsChild>
                        <w:div w:id="1623920786">
                          <w:marLeft w:val="0"/>
                          <w:marRight w:val="60"/>
                          <w:marTop w:val="30"/>
                          <w:marBottom w:val="0"/>
                          <w:divBdr>
                            <w:top w:val="none" w:sz="0" w:space="0" w:color="auto"/>
                            <w:left w:val="none" w:sz="0" w:space="0" w:color="auto"/>
                            <w:bottom w:val="none" w:sz="0" w:space="0" w:color="auto"/>
                            <w:right w:val="none" w:sz="0" w:space="0" w:color="auto"/>
                          </w:divBdr>
                        </w:div>
                        <w:div w:id="1185249839">
                          <w:marLeft w:val="0"/>
                          <w:marRight w:val="60"/>
                          <w:marTop w:val="30"/>
                          <w:marBottom w:val="0"/>
                          <w:divBdr>
                            <w:top w:val="none" w:sz="0" w:space="0" w:color="auto"/>
                            <w:left w:val="none" w:sz="0" w:space="0" w:color="auto"/>
                            <w:bottom w:val="none" w:sz="0" w:space="0" w:color="auto"/>
                            <w:right w:val="none" w:sz="0" w:space="0" w:color="auto"/>
                          </w:divBdr>
                        </w:div>
                        <w:div w:id="297229015">
                          <w:marLeft w:val="0"/>
                          <w:marRight w:val="60"/>
                          <w:marTop w:val="30"/>
                          <w:marBottom w:val="0"/>
                          <w:divBdr>
                            <w:top w:val="none" w:sz="0" w:space="0" w:color="auto"/>
                            <w:left w:val="none" w:sz="0" w:space="0" w:color="auto"/>
                            <w:bottom w:val="none" w:sz="0" w:space="0" w:color="auto"/>
                            <w:right w:val="none" w:sz="0" w:space="0" w:color="auto"/>
                          </w:divBdr>
                        </w:div>
                        <w:div w:id="179392002">
                          <w:marLeft w:val="0"/>
                          <w:marRight w:val="60"/>
                          <w:marTop w:val="30"/>
                          <w:marBottom w:val="0"/>
                          <w:divBdr>
                            <w:top w:val="none" w:sz="0" w:space="0" w:color="auto"/>
                            <w:left w:val="none" w:sz="0" w:space="0" w:color="auto"/>
                            <w:bottom w:val="none" w:sz="0" w:space="0" w:color="auto"/>
                            <w:right w:val="none" w:sz="0" w:space="0" w:color="auto"/>
                          </w:divBdr>
                        </w:div>
                      </w:divsChild>
                    </w:div>
                    <w:div w:id="911040966">
                      <w:marLeft w:val="0"/>
                      <w:marRight w:val="0"/>
                      <w:marTop w:val="30"/>
                      <w:marBottom w:val="0"/>
                      <w:divBdr>
                        <w:top w:val="single" w:sz="6" w:space="0" w:color="FFFFFF"/>
                        <w:left w:val="single" w:sz="6" w:space="0" w:color="FFFFFF"/>
                        <w:bottom w:val="single" w:sz="6" w:space="0" w:color="FFFFFF"/>
                        <w:right w:val="single" w:sz="6" w:space="0" w:color="FFFFFF"/>
                      </w:divBdr>
                      <w:divsChild>
                        <w:div w:id="934367223">
                          <w:marLeft w:val="0"/>
                          <w:marRight w:val="60"/>
                          <w:marTop w:val="30"/>
                          <w:marBottom w:val="0"/>
                          <w:divBdr>
                            <w:top w:val="none" w:sz="0" w:space="0" w:color="auto"/>
                            <w:left w:val="none" w:sz="0" w:space="0" w:color="auto"/>
                            <w:bottom w:val="none" w:sz="0" w:space="0" w:color="auto"/>
                            <w:right w:val="none" w:sz="0" w:space="0" w:color="auto"/>
                          </w:divBdr>
                        </w:div>
                        <w:div w:id="1525367495">
                          <w:marLeft w:val="0"/>
                          <w:marRight w:val="60"/>
                          <w:marTop w:val="30"/>
                          <w:marBottom w:val="0"/>
                          <w:divBdr>
                            <w:top w:val="none" w:sz="0" w:space="0" w:color="auto"/>
                            <w:left w:val="none" w:sz="0" w:space="0" w:color="auto"/>
                            <w:bottom w:val="none" w:sz="0" w:space="0" w:color="auto"/>
                            <w:right w:val="none" w:sz="0" w:space="0" w:color="auto"/>
                          </w:divBdr>
                        </w:div>
                        <w:div w:id="1945728235">
                          <w:marLeft w:val="0"/>
                          <w:marRight w:val="60"/>
                          <w:marTop w:val="30"/>
                          <w:marBottom w:val="0"/>
                          <w:divBdr>
                            <w:top w:val="none" w:sz="0" w:space="0" w:color="auto"/>
                            <w:left w:val="none" w:sz="0" w:space="0" w:color="auto"/>
                            <w:bottom w:val="none" w:sz="0" w:space="0" w:color="auto"/>
                            <w:right w:val="none" w:sz="0" w:space="0" w:color="auto"/>
                          </w:divBdr>
                        </w:div>
                        <w:div w:id="390889355">
                          <w:marLeft w:val="0"/>
                          <w:marRight w:val="60"/>
                          <w:marTop w:val="30"/>
                          <w:marBottom w:val="0"/>
                          <w:divBdr>
                            <w:top w:val="none" w:sz="0" w:space="0" w:color="auto"/>
                            <w:left w:val="none" w:sz="0" w:space="0" w:color="auto"/>
                            <w:bottom w:val="none" w:sz="0" w:space="0" w:color="auto"/>
                            <w:right w:val="none" w:sz="0" w:space="0" w:color="auto"/>
                          </w:divBdr>
                        </w:div>
                      </w:divsChild>
                    </w:div>
                    <w:div w:id="876625762">
                      <w:marLeft w:val="0"/>
                      <w:marRight w:val="0"/>
                      <w:marTop w:val="30"/>
                      <w:marBottom w:val="0"/>
                      <w:divBdr>
                        <w:top w:val="single" w:sz="6" w:space="0" w:color="FFFFFF"/>
                        <w:left w:val="single" w:sz="6" w:space="0" w:color="FFFFFF"/>
                        <w:bottom w:val="single" w:sz="6" w:space="0" w:color="FFFFFF"/>
                        <w:right w:val="single" w:sz="6" w:space="0" w:color="FFFFFF"/>
                      </w:divBdr>
                      <w:divsChild>
                        <w:div w:id="272565066">
                          <w:marLeft w:val="0"/>
                          <w:marRight w:val="60"/>
                          <w:marTop w:val="30"/>
                          <w:marBottom w:val="0"/>
                          <w:divBdr>
                            <w:top w:val="none" w:sz="0" w:space="0" w:color="auto"/>
                            <w:left w:val="none" w:sz="0" w:space="0" w:color="auto"/>
                            <w:bottom w:val="none" w:sz="0" w:space="0" w:color="auto"/>
                            <w:right w:val="none" w:sz="0" w:space="0" w:color="auto"/>
                          </w:divBdr>
                        </w:div>
                        <w:div w:id="1121995570">
                          <w:marLeft w:val="0"/>
                          <w:marRight w:val="60"/>
                          <w:marTop w:val="30"/>
                          <w:marBottom w:val="0"/>
                          <w:divBdr>
                            <w:top w:val="none" w:sz="0" w:space="0" w:color="auto"/>
                            <w:left w:val="none" w:sz="0" w:space="0" w:color="auto"/>
                            <w:bottom w:val="none" w:sz="0" w:space="0" w:color="auto"/>
                            <w:right w:val="none" w:sz="0" w:space="0" w:color="auto"/>
                          </w:divBdr>
                        </w:div>
                        <w:div w:id="1706707544">
                          <w:marLeft w:val="0"/>
                          <w:marRight w:val="60"/>
                          <w:marTop w:val="30"/>
                          <w:marBottom w:val="0"/>
                          <w:divBdr>
                            <w:top w:val="none" w:sz="0" w:space="0" w:color="auto"/>
                            <w:left w:val="none" w:sz="0" w:space="0" w:color="auto"/>
                            <w:bottom w:val="none" w:sz="0" w:space="0" w:color="auto"/>
                            <w:right w:val="none" w:sz="0" w:space="0" w:color="auto"/>
                          </w:divBdr>
                        </w:div>
                        <w:div w:id="602685649">
                          <w:marLeft w:val="0"/>
                          <w:marRight w:val="60"/>
                          <w:marTop w:val="30"/>
                          <w:marBottom w:val="0"/>
                          <w:divBdr>
                            <w:top w:val="none" w:sz="0" w:space="0" w:color="auto"/>
                            <w:left w:val="none" w:sz="0" w:space="0" w:color="auto"/>
                            <w:bottom w:val="none" w:sz="0" w:space="0" w:color="auto"/>
                            <w:right w:val="none" w:sz="0" w:space="0" w:color="auto"/>
                          </w:divBdr>
                        </w:div>
                      </w:divsChild>
                    </w:div>
                    <w:div w:id="1803190145">
                      <w:marLeft w:val="0"/>
                      <w:marRight w:val="0"/>
                      <w:marTop w:val="30"/>
                      <w:marBottom w:val="0"/>
                      <w:divBdr>
                        <w:top w:val="single" w:sz="6" w:space="0" w:color="FFFFFF"/>
                        <w:left w:val="single" w:sz="6" w:space="0" w:color="FFFFFF"/>
                        <w:bottom w:val="single" w:sz="6" w:space="0" w:color="FFFFFF"/>
                        <w:right w:val="single" w:sz="6" w:space="0" w:color="FFFFFF"/>
                      </w:divBdr>
                      <w:divsChild>
                        <w:div w:id="901867526">
                          <w:marLeft w:val="0"/>
                          <w:marRight w:val="60"/>
                          <w:marTop w:val="30"/>
                          <w:marBottom w:val="0"/>
                          <w:divBdr>
                            <w:top w:val="none" w:sz="0" w:space="0" w:color="auto"/>
                            <w:left w:val="none" w:sz="0" w:space="0" w:color="auto"/>
                            <w:bottom w:val="none" w:sz="0" w:space="0" w:color="auto"/>
                            <w:right w:val="none" w:sz="0" w:space="0" w:color="auto"/>
                          </w:divBdr>
                        </w:div>
                        <w:div w:id="1527909194">
                          <w:marLeft w:val="0"/>
                          <w:marRight w:val="60"/>
                          <w:marTop w:val="30"/>
                          <w:marBottom w:val="0"/>
                          <w:divBdr>
                            <w:top w:val="none" w:sz="0" w:space="0" w:color="auto"/>
                            <w:left w:val="none" w:sz="0" w:space="0" w:color="auto"/>
                            <w:bottom w:val="none" w:sz="0" w:space="0" w:color="auto"/>
                            <w:right w:val="none" w:sz="0" w:space="0" w:color="auto"/>
                          </w:divBdr>
                        </w:div>
                        <w:div w:id="590116559">
                          <w:marLeft w:val="0"/>
                          <w:marRight w:val="60"/>
                          <w:marTop w:val="30"/>
                          <w:marBottom w:val="0"/>
                          <w:divBdr>
                            <w:top w:val="none" w:sz="0" w:space="0" w:color="auto"/>
                            <w:left w:val="none" w:sz="0" w:space="0" w:color="auto"/>
                            <w:bottom w:val="none" w:sz="0" w:space="0" w:color="auto"/>
                            <w:right w:val="none" w:sz="0" w:space="0" w:color="auto"/>
                          </w:divBdr>
                        </w:div>
                        <w:div w:id="112018299">
                          <w:marLeft w:val="0"/>
                          <w:marRight w:val="60"/>
                          <w:marTop w:val="30"/>
                          <w:marBottom w:val="0"/>
                          <w:divBdr>
                            <w:top w:val="none" w:sz="0" w:space="0" w:color="auto"/>
                            <w:left w:val="none" w:sz="0" w:space="0" w:color="auto"/>
                            <w:bottom w:val="none" w:sz="0" w:space="0" w:color="auto"/>
                            <w:right w:val="none" w:sz="0" w:space="0" w:color="auto"/>
                          </w:divBdr>
                        </w:div>
                      </w:divsChild>
                    </w:div>
                    <w:div w:id="1015810675">
                      <w:marLeft w:val="0"/>
                      <w:marRight w:val="0"/>
                      <w:marTop w:val="30"/>
                      <w:marBottom w:val="0"/>
                      <w:divBdr>
                        <w:top w:val="single" w:sz="6" w:space="0" w:color="FFFFFF"/>
                        <w:left w:val="single" w:sz="6" w:space="0" w:color="FFFFFF"/>
                        <w:bottom w:val="single" w:sz="6" w:space="0" w:color="FFFFFF"/>
                        <w:right w:val="single" w:sz="6" w:space="0" w:color="FFFFFF"/>
                      </w:divBdr>
                      <w:divsChild>
                        <w:div w:id="800152164">
                          <w:marLeft w:val="0"/>
                          <w:marRight w:val="60"/>
                          <w:marTop w:val="30"/>
                          <w:marBottom w:val="0"/>
                          <w:divBdr>
                            <w:top w:val="none" w:sz="0" w:space="0" w:color="auto"/>
                            <w:left w:val="none" w:sz="0" w:space="0" w:color="auto"/>
                            <w:bottom w:val="none" w:sz="0" w:space="0" w:color="auto"/>
                            <w:right w:val="none" w:sz="0" w:space="0" w:color="auto"/>
                          </w:divBdr>
                        </w:div>
                        <w:div w:id="1549106725">
                          <w:marLeft w:val="0"/>
                          <w:marRight w:val="60"/>
                          <w:marTop w:val="30"/>
                          <w:marBottom w:val="0"/>
                          <w:divBdr>
                            <w:top w:val="none" w:sz="0" w:space="0" w:color="auto"/>
                            <w:left w:val="none" w:sz="0" w:space="0" w:color="auto"/>
                            <w:bottom w:val="none" w:sz="0" w:space="0" w:color="auto"/>
                            <w:right w:val="none" w:sz="0" w:space="0" w:color="auto"/>
                          </w:divBdr>
                        </w:div>
                        <w:div w:id="52044913">
                          <w:marLeft w:val="0"/>
                          <w:marRight w:val="60"/>
                          <w:marTop w:val="30"/>
                          <w:marBottom w:val="0"/>
                          <w:divBdr>
                            <w:top w:val="none" w:sz="0" w:space="0" w:color="auto"/>
                            <w:left w:val="none" w:sz="0" w:space="0" w:color="auto"/>
                            <w:bottom w:val="none" w:sz="0" w:space="0" w:color="auto"/>
                            <w:right w:val="none" w:sz="0" w:space="0" w:color="auto"/>
                          </w:divBdr>
                        </w:div>
                        <w:div w:id="404960651">
                          <w:marLeft w:val="0"/>
                          <w:marRight w:val="60"/>
                          <w:marTop w:val="30"/>
                          <w:marBottom w:val="0"/>
                          <w:divBdr>
                            <w:top w:val="none" w:sz="0" w:space="0" w:color="auto"/>
                            <w:left w:val="none" w:sz="0" w:space="0" w:color="auto"/>
                            <w:bottom w:val="none" w:sz="0" w:space="0" w:color="auto"/>
                            <w:right w:val="none" w:sz="0" w:space="0" w:color="auto"/>
                          </w:divBdr>
                        </w:div>
                      </w:divsChild>
                    </w:div>
                    <w:div w:id="1800756973">
                      <w:marLeft w:val="0"/>
                      <w:marRight w:val="0"/>
                      <w:marTop w:val="30"/>
                      <w:marBottom w:val="0"/>
                      <w:divBdr>
                        <w:top w:val="single" w:sz="6" w:space="0" w:color="FFFFFF"/>
                        <w:left w:val="single" w:sz="6" w:space="0" w:color="FFFFFF"/>
                        <w:bottom w:val="single" w:sz="6" w:space="0" w:color="FFFFFF"/>
                        <w:right w:val="single" w:sz="6" w:space="0" w:color="FFFFFF"/>
                      </w:divBdr>
                      <w:divsChild>
                        <w:div w:id="2047290274">
                          <w:marLeft w:val="0"/>
                          <w:marRight w:val="60"/>
                          <w:marTop w:val="30"/>
                          <w:marBottom w:val="0"/>
                          <w:divBdr>
                            <w:top w:val="none" w:sz="0" w:space="0" w:color="auto"/>
                            <w:left w:val="none" w:sz="0" w:space="0" w:color="auto"/>
                            <w:bottom w:val="none" w:sz="0" w:space="0" w:color="auto"/>
                            <w:right w:val="none" w:sz="0" w:space="0" w:color="auto"/>
                          </w:divBdr>
                        </w:div>
                        <w:div w:id="1989505460">
                          <w:marLeft w:val="0"/>
                          <w:marRight w:val="60"/>
                          <w:marTop w:val="30"/>
                          <w:marBottom w:val="0"/>
                          <w:divBdr>
                            <w:top w:val="none" w:sz="0" w:space="0" w:color="auto"/>
                            <w:left w:val="none" w:sz="0" w:space="0" w:color="auto"/>
                            <w:bottom w:val="none" w:sz="0" w:space="0" w:color="auto"/>
                            <w:right w:val="none" w:sz="0" w:space="0" w:color="auto"/>
                          </w:divBdr>
                        </w:div>
                        <w:div w:id="592712361">
                          <w:marLeft w:val="0"/>
                          <w:marRight w:val="60"/>
                          <w:marTop w:val="30"/>
                          <w:marBottom w:val="0"/>
                          <w:divBdr>
                            <w:top w:val="none" w:sz="0" w:space="0" w:color="auto"/>
                            <w:left w:val="none" w:sz="0" w:space="0" w:color="auto"/>
                            <w:bottom w:val="none" w:sz="0" w:space="0" w:color="auto"/>
                            <w:right w:val="none" w:sz="0" w:space="0" w:color="auto"/>
                          </w:divBdr>
                        </w:div>
                        <w:div w:id="1739859803">
                          <w:marLeft w:val="0"/>
                          <w:marRight w:val="60"/>
                          <w:marTop w:val="30"/>
                          <w:marBottom w:val="0"/>
                          <w:divBdr>
                            <w:top w:val="none" w:sz="0" w:space="0" w:color="auto"/>
                            <w:left w:val="none" w:sz="0" w:space="0" w:color="auto"/>
                            <w:bottom w:val="none" w:sz="0" w:space="0" w:color="auto"/>
                            <w:right w:val="none" w:sz="0" w:space="0" w:color="auto"/>
                          </w:divBdr>
                        </w:div>
                      </w:divsChild>
                    </w:div>
                    <w:div w:id="377820798">
                      <w:marLeft w:val="0"/>
                      <w:marRight w:val="0"/>
                      <w:marTop w:val="30"/>
                      <w:marBottom w:val="0"/>
                      <w:divBdr>
                        <w:top w:val="single" w:sz="6" w:space="0" w:color="FFFFFF"/>
                        <w:left w:val="single" w:sz="6" w:space="0" w:color="FFFFFF"/>
                        <w:bottom w:val="single" w:sz="6" w:space="0" w:color="FFFFFF"/>
                        <w:right w:val="single" w:sz="6" w:space="0" w:color="FFFFFF"/>
                      </w:divBdr>
                      <w:divsChild>
                        <w:div w:id="1222525046">
                          <w:marLeft w:val="0"/>
                          <w:marRight w:val="60"/>
                          <w:marTop w:val="30"/>
                          <w:marBottom w:val="0"/>
                          <w:divBdr>
                            <w:top w:val="none" w:sz="0" w:space="0" w:color="auto"/>
                            <w:left w:val="none" w:sz="0" w:space="0" w:color="auto"/>
                            <w:bottom w:val="none" w:sz="0" w:space="0" w:color="auto"/>
                            <w:right w:val="none" w:sz="0" w:space="0" w:color="auto"/>
                          </w:divBdr>
                        </w:div>
                        <w:div w:id="109445702">
                          <w:marLeft w:val="0"/>
                          <w:marRight w:val="60"/>
                          <w:marTop w:val="30"/>
                          <w:marBottom w:val="0"/>
                          <w:divBdr>
                            <w:top w:val="none" w:sz="0" w:space="0" w:color="auto"/>
                            <w:left w:val="none" w:sz="0" w:space="0" w:color="auto"/>
                            <w:bottom w:val="none" w:sz="0" w:space="0" w:color="auto"/>
                            <w:right w:val="none" w:sz="0" w:space="0" w:color="auto"/>
                          </w:divBdr>
                        </w:div>
                        <w:div w:id="1131942688">
                          <w:marLeft w:val="0"/>
                          <w:marRight w:val="60"/>
                          <w:marTop w:val="30"/>
                          <w:marBottom w:val="0"/>
                          <w:divBdr>
                            <w:top w:val="none" w:sz="0" w:space="0" w:color="auto"/>
                            <w:left w:val="none" w:sz="0" w:space="0" w:color="auto"/>
                            <w:bottom w:val="none" w:sz="0" w:space="0" w:color="auto"/>
                            <w:right w:val="none" w:sz="0" w:space="0" w:color="auto"/>
                          </w:divBdr>
                        </w:div>
                        <w:div w:id="934169469">
                          <w:marLeft w:val="0"/>
                          <w:marRight w:val="60"/>
                          <w:marTop w:val="30"/>
                          <w:marBottom w:val="0"/>
                          <w:divBdr>
                            <w:top w:val="none" w:sz="0" w:space="0" w:color="auto"/>
                            <w:left w:val="none" w:sz="0" w:space="0" w:color="auto"/>
                            <w:bottom w:val="none" w:sz="0" w:space="0" w:color="auto"/>
                            <w:right w:val="none" w:sz="0" w:space="0" w:color="auto"/>
                          </w:divBdr>
                        </w:div>
                      </w:divsChild>
                    </w:div>
                    <w:div w:id="515073168">
                      <w:marLeft w:val="0"/>
                      <w:marRight w:val="0"/>
                      <w:marTop w:val="30"/>
                      <w:marBottom w:val="0"/>
                      <w:divBdr>
                        <w:top w:val="single" w:sz="6" w:space="0" w:color="FFFFFF"/>
                        <w:left w:val="single" w:sz="6" w:space="0" w:color="FFFFFF"/>
                        <w:bottom w:val="single" w:sz="6" w:space="0" w:color="FFFFFF"/>
                        <w:right w:val="single" w:sz="6" w:space="0" w:color="FFFFFF"/>
                      </w:divBdr>
                      <w:divsChild>
                        <w:div w:id="1940023173">
                          <w:marLeft w:val="0"/>
                          <w:marRight w:val="60"/>
                          <w:marTop w:val="30"/>
                          <w:marBottom w:val="0"/>
                          <w:divBdr>
                            <w:top w:val="none" w:sz="0" w:space="0" w:color="auto"/>
                            <w:left w:val="none" w:sz="0" w:space="0" w:color="auto"/>
                            <w:bottom w:val="none" w:sz="0" w:space="0" w:color="auto"/>
                            <w:right w:val="none" w:sz="0" w:space="0" w:color="auto"/>
                          </w:divBdr>
                        </w:div>
                        <w:div w:id="273362463">
                          <w:marLeft w:val="0"/>
                          <w:marRight w:val="60"/>
                          <w:marTop w:val="30"/>
                          <w:marBottom w:val="0"/>
                          <w:divBdr>
                            <w:top w:val="none" w:sz="0" w:space="0" w:color="auto"/>
                            <w:left w:val="none" w:sz="0" w:space="0" w:color="auto"/>
                            <w:bottom w:val="none" w:sz="0" w:space="0" w:color="auto"/>
                            <w:right w:val="none" w:sz="0" w:space="0" w:color="auto"/>
                          </w:divBdr>
                        </w:div>
                        <w:div w:id="2120251966">
                          <w:marLeft w:val="0"/>
                          <w:marRight w:val="60"/>
                          <w:marTop w:val="30"/>
                          <w:marBottom w:val="0"/>
                          <w:divBdr>
                            <w:top w:val="none" w:sz="0" w:space="0" w:color="auto"/>
                            <w:left w:val="none" w:sz="0" w:space="0" w:color="auto"/>
                            <w:bottom w:val="none" w:sz="0" w:space="0" w:color="auto"/>
                            <w:right w:val="none" w:sz="0" w:space="0" w:color="auto"/>
                          </w:divBdr>
                        </w:div>
                        <w:div w:id="1231427570">
                          <w:marLeft w:val="0"/>
                          <w:marRight w:val="60"/>
                          <w:marTop w:val="30"/>
                          <w:marBottom w:val="0"/>
                          <w:divBdr>
                            <w:top w:val="none" w:sz="0" w:space="0" w:color="auto"/>
                            <w:left w:val="none" w:sz="0" w:space="0" w:color="auto"/>
                            <w:bottom w:val="none" w:sz="0" w:space="0" w:color="auto"/>
                            <w:right w:val="none" w:sz="0" w:space="0" w:color="auto"/>
                          </w:divBdr>
                        </w:div>
                      </w:divsChild>
                    </w:div>
                    <w:div w:id="1329139704">
                      <w:marLeft w:val="0"/>
                      <w:marRight w:val="0"/>
                      <w:marTop w:val="30"/>
                      <w:marBottom w:val="0"/>
                      <w:divBdr>
                        <w:top w:val="single" w:sz="6" w:space="0" w:color="FFFFFF"/>
                        <w:left w:val="single" w:sz="6" w:space="0" w:color="FFFFFF"/>
                        <w:bottom w:val="single" w:sz="6" w:space="0" w:color="FFFFFF"/>
                        <w:right w:val="single" w:sz="6" w:space="0" w:color="FFFFFF"/>
                      </w:divBdr>
                      <w:divsChild>
                        <w:div w:id="20058976">
                          <w:marLeft w:val="0"/>
                          <w:marRight w:val="60"/>
                          <w:marTop w:val="30"/>
                          <w:marBottom w:val="0"/>
                          <w:divBdr>
                            <w:top w:val="none" w:sz="0" w:space="0" w:color="auto"/>
                            <w:left w:val="none" w:sz="0" w:space="0" w:color="auto"/>
                            <w:bottom w:val="none" w:sz="0" w:space="0" w:color="auto"/>
                            <w:right w:val="none" w:sz="0" w:space="0" w:color="auto"/>
                          </w:divBdr>
                        </w:div>
                        <w:div w:id="1437944695">
                          <w:marLeft w:val="0"/>
                          <w:marRight w:val="60"/>
                          <w:marTop w:val="30"/>
                          <w:marBottom w:val="0"/>
                          <w:divBdr>
                            <w:top w:val="none" w:sz="0" w:space="0" w:color="auto"/>
                            <w:left w:val="none" w:sz="0" w:space="0" w:color="auto"/>
                            <w:bottom w:val="none" w:sz="0" w:space="0" w:color="auto"/>
                            <w:right w:val="none" w:sz="0" w:space="0" w:color="auto"/>
                          </w:divBdr>
                        </w:div>
                        <w:div w:id="868032292">
                          <w:marLeft w:val="0"/>
                          <w:marRight w:val="60"/>
                          <w:marTop w:val="30"/>
                          <w:marBottom w:val="0"/>
                          <w:divBdr>
                            <w:top w:val="none" w:sz="0" w:space="0" w:color="auto"/>
                            <w:left w:val="none" w:sz="0" w:space="0" w:color="auto"/>
                            <w:bottom w:val="none" w:sz="0" w:space="0" w:color="auto"/>
                            <w:right w:val="none" w:sz="0" w:space="0" w:color="auto"/>
                          </w:divBdr>
                        </w:div>
                        <w:div w:id="944921852">
                          <w:marLeft w:val="0"/>
                          <w:marRight w:val="60"/>
                          <w:marTop w:val="30"/>
                          <w:marBottom w:val="0"/>
                          <w:divBdr>
                            <w:top w:val="none" w:sz="0" w:space="0" w:color="auto"/>
                            <w:left w:val="none" w:sz="0" w:space="0" w:color="auto"/>
                            <w:bottom w:val="none" w:sz="0" w:space="0" w:color="auto"/>
                            <w:right w:val="none" w:sz="0" w:space="0" w:color="auto"/>
                          </w:divBdr>
                        </w:div>
                      </w:divsChild>
                    </w:div>
                    <w:div w:id="1129086891">
                      <w:marLeft w:val="0"/>
                      <w:marRight w:val="0"/>
                      <w:marTop w:val="30"/>
                      <w:marBottom w:val="0"/>
                      <w:divBdr>
                        <w:top w:val="single" w:sz="6" w:space="0" w:color="FFFFFF"/>
                        <w:left w:val="single" w:sz="6" w:space="0" w:color="FFFFFF"/>
                        <w:bottom w:val="single" w:sz="6" w:space="0" w:color="FFFFFF"/>
                        <w:right w:val="single" w:sz="6" w:space="0" w:color="FFFFFF"/>
                      </w:divBdr>
                      <w:divsChild>
                        <w:div w:id="572198833">
                          <w:marLeft w:val="0"/>
                          <w:marRight w:val="60"/>
                          <w:marTop w:val="30"/>
                          <w:marBottom w:val="0"/>
                          <w:divBdr>
                            <w:top w:val="none" w:sz="0" w:space="0" w:color="auto"/>
                            <w:left w:val="none" w:sz="0" w:space="0" w:color="auto"/>
                            <w:bottom w:val="none" w:sz="0" w:space="0" w:color="auto"/>
                            <w:right w:val="none" w:sz="0" w:space="0" w:color="auto"/>
                          </w:divBdr>
                        </w:div>
                        <w:div w:id="107313810">
                          <w:marLeft w:val="0"/>
                          <w:marRight w:val="60"/>
                          <w:marTop w:val="30"/>
                          <w:marBottom w:val="0"/>
                          <w:divBdr>
                            <w:top w:val="none" w:sz="0" w:space="0" w:color="auto"/>
                            <w:left w:val="none" w:sz="0" w:space="0" w:color="auto"/>
                            <w:bottom w:val="none" w:sz="0" w:space="0" w:color="auto"/>
                            <w:right w:val="none" w:sz="0" w:space="0" w:color="auto"/>
                          </w:divBdr>
                        </w:div>
                        <w:div w:id="1504465384">
                          <w:marLeft w:val="0"/>
                          <w:marRight w:val="60"/>
                          <w:marTop w:val="30"/>
                          <w:marBottom w:val="0"/>
                          <w:divBdr>
                            <w:top w:val="none" w:sz="0" w:space="0" w:color="auto"/>
                            <w:left w:val="none" w:sz="0" w:space="0" w:color="auto"/>
                            <w:bottom w:val="none" w:sz="0" w:space="0" w:color="auto"/>
                            <w:right w:val="none" w:sz="0" w:space="0" w:color="auto"/>
                          </w:divBdr>
                        </w:div>
                        <w:div w:id="1236159862">
                          <w:marLeft w:val="0"/>
                          <w:marRight w:val="6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 w:id="1787041274">
          <w:marLeft w:val="0"/>
          <w:marRight w:val="0"/>
          <w:marTop w:val="150"/>
          <w:marBottom w:val="0"/>
          <w:divBdr>
            <w:top w:val="single" w:sz="6" w:space="0" w:color="FFFFFF"/>
            <w:left w:val="single" w:sz="6" w:space="0" w:color="FFFFFF"/>
            <w:bottom w:val="single" w:sz="6" w:space="0" w:color="FFFFFF"/>
            <w:right w:val="single" w:sz="6" w:space="0" w:color="FFFFFF"/>
          </w:divBdr>
          <w:divsChild>
            <w:div w:id="215748854">
              <w:marLeft w:val="0"/>
              <w:marRight w:val="60"/>
              <w:marTop w:val="45"/>
              <w:marBottom w:val="0"/>
              <w:divBdr>
                <w:top w:val="none" w:sz="0" w:space="0" w:color="auto"/>
                <w:left w:val="none" w:sz="0" w:space="0" w:color="auto"/>
                <w:bottom w:val="none" w:sz="0" w:space="0" w:color="auto"/>
                <w:right w:val="none" w:sz="0" w:space="0" w:color="auto"/>
              </w:divBdr>
            </w:div>
            <w:div w:id="779028323">
              <w:marLeft w:val="0"/>
              <w:marRight w:val="60"/>
              <w:marTop w:val="45"/>
              <w:marBottom w:val="0"/>
              <w:divBdr>
                <w:top w:val="none" w:sz="0" w:space="0" w:color="auto"/>
                <w:left w:val="none" w:sz="0" w:space="0" w:color="auto"/>
                <w:bottom w:val="none" w:sz="0" w:space="0" w:color="auto"/>
                <w:right w:val="none" w:sz="0" w:space="0" w:color="auto"/>
              </w:divBdr>
            </w:div>
            <w:div w:id="1941177644">
              <w:marLeft w:val="0"/>
              <w:marRight w:val="60"/>
              <w:marTop w:val="45"/>
              <w:marBottom w:val="0"/>
              <w:divBdr>
                <w:top w:val="none" w:sz="0" w:space="0" w:color="auto"/>
                <w:left w:val="none" w:sz="0" w:space="0" w:color="auto"/>
                <w:bottom w:val="none" w:sz="0" w:space="0" w:color="auto"/>
                <w:right w:val="none" w:sz="0" w:space="0" w:color="auto"/>
              </w:divBdr>
            </w:div>
            <w:div w:id="1670329697">
              <w:marLeft w:val="0"/>
              <w:marRight w:val="60"/>
              <w:marTop w:val="45"/>
              <w:marBottom w:val="0"/>
              <w:divBdr>
                <w:top w:val="none" w:sz="0" w:space="0" w:color="auto"/>
                <w:left w:val="none" w:sz="0" w:space="0" w:color="auto"/>
                <w:bottom w:val="none" w:sz="0" w:space="0" w:color="auto"/>
                <w:right w:val="none" w:sz="0" w:space="0" w:color="auto"/>
              </w:divBdr>
            </w:div>
          </w:divsChild>
        </w:div>
        <w:div w:id="146094063">
          <w:marLeft w:val="0"/>
          <w:marRight w:val="0"/>
          <w:marTop w:val="150"/>
          <w:marBottom w:val="0"/>
          <w:divBdr>
            <w:top w:val="single" w:sz="6" w:space="0" w:color="FFFFFF"/>
            <w:left w:val="single" w:sz="6" w:space="0" w:color="FFFFFF"/>
            <w:bottom w:val="single" w:sz="6" w:space="0" w:color="FFFFFF"/>
            <w:right w:val="single" w:sz="6" w:space="0" w:color="FFFFFF"/>
          </w:divBdr>
          <w:divsChild>
            <w:div w:id="710494508">
              <w:marLeft w:val="0"/>
              <w:marRight w:val="60"/>
              <w:marTop w:val="45"/>
              <w:marBottom w:val="0"/>
              <w:divBdr>
                <w:top w:val="none" w:sz="0" w:space="0" w:color="auto"/>
                <w:left w:val="none" w:sz="0" w:space="0" w:color="auto"/>
                <w:bottom w:val="none" w:sz="0" w:space="0" w:color="auto"/>
                <w:right w:val="none" w:sz="0" w:space="0" w:color="auto"/>
              </w:divBdr>
            </w:div>
            <w:div w:id="1103763501">
              <w:marLeft w:val="0"/>
              <w:marRight w:val="60"/>
              <w:marTop w:val="45"/>
              <w:marBottom w:val="0"/>
              <w:divBdr>
                <w:top w:val="none" w:sz="0" w:space="0" w:color="auto"/>
                <w:left w:val="none" w:sz="0" w:space="0" w:color="auto"/>
                <w:bottom w:val="none" w:sz="0" w:space="0" w:color="auto"/>
                <w:right w:val="none" w:sz="0" w:space="0" w:color="auto"/>
              </w:divBdr>
            </w:div>
            <w:div w:id="194970678">
              <w:marLeft w:val="0"/>
              <w:marRight w:val="60"/>
              <w:marTop w:val="45"/>
              <w:marBottom w:val="0"/>
              <w:divBdr>
                <w:top w:val="none" w:sz="0" w:space="0" w:color="auto"/>
                <w:left w:val="none" w:sz="0" w:space="0" w:color="auto"/>
                <w:bottom w:val="none" w:sz="0" w:space="0" w:color="auto"/>
                <w:right w:val="none" w:sz="0" w:space="0" w:color="auto"/>
              </w:divBdr>
            </w:div>
            <w:div w:id="231890807">
              <w:marLeft w:val="0"/>
              <w:marRight w:val="60"/>
              <w:marTop w:val="45"/>
              <w:marBottom w:val="0"/>
              <w:divBdr>
                <w:top w:val="none" w:sz="0" w:space="0" w:color="auto"/>
                <w:left w:val="none" w:sz="0" w:space="0" w:color="auto"/>
                <w:bottom w:val="none" w:sz="0" w:space="0" w:color="auto"/>
                <w:right w:val="none" w:sz="0" w:space="0" w:color="auto"/>
              </w:divBdr>
            </w:div>
          </w:divsChild>
        </w:div>
        <w:div w:id="459954804">
          <w:marLeft w:val="0"/>
          <w:marRight w:val="0"/>
          <w:marTop w:val="150"/>
          <w:marBottom w:val="0"/>
          <w:divBdr>
            <w:top w:val="single" w:sz="6" w:space="0" w:color="FFFFFF"/>
            <w:left w:val="single" w:sz="6" w:space="0" w:color="FFFFFF"/>
            <w:bottom w:val="single" w:sz="6" w:space="0" w:color="FFFFFF"/>
            <w:right w:val="single" w:sz="6" w:space="0" w:color="FFFFFF"/>
          </w:divBdr>
          <w:divsChild>
            <w:div w:id="1776056572">
              <w:marLeft w:val="0"/>
              <w:marRight w:val="60"/>
              <w:marTop w:val="45"/>
              <w:marBottom w:val="0"/>
              <w:divBdr>
                <w:top w:val="none" w:sz="0" w:space="0" w:color="auto"/>
                <w:left w:val="none" w:sz="0" w:space="0" w:color="auto"/>
                <w:bottom w:val="none" w:sz="0" w:space="0" w:color="auto"/>
                <w:right w:val="none" w:sz="0" w:space="0" w:color="auto"/>
              </w:divBdr>
            </w:div>
            <w:div w:id="20860132">
              <w:marLeft w:val="0"/>
              <w:marRight w:val="60"/>
              <w:marTop w:val="45"/>
              <w:marBottom w:val="0"/>
              <w:divBdr>
                <w:top w:val="none" w:sz="0" w:space="0" w:color="auto"/>
                <w:left w:val="none" w:sz="0" w:space="0" w:color="auto"/>
                <w:bottom w:val="none" w:sz="0" w:space="0" w:color="auto"/>
                <w:right w:val="none" w:sz="0" w:space="0" w:color="auto"/>
              </w:divBdr>
            </w:div>
            <w:div w:id="1520968619">
              <w:marLeft w:val="0"/>
              <w:marRight w:val="60"/>
              <w:marTop w:val="45"/>
              <w:marBottom w:val="0"/>
              <w:divBdr>
                <w:top w:val="none" w:sz="0" w:space="0" w:color="auto"/>
                <w:left w:val="none" w:sz="0" w:space="0" w:color="auto"/>
                <w:bottom w:val="none" w:sz="0" w:space="0" w:color="auto"/>
                <w:right w:val="none" w:sz="0" w:space="0" w:color="auto"/>
              </w:divBdr>
            </w:div>
            <w:div w:id="2093696306">
              <w:marLeft w:val="0"/>
              <w:marRight w:val="60"/>
              <w:marTop w:val="45"/>
              <w:marBottom w:val="0"/>
              <w:divBdr>
                <w:top w:val="none" w:sz="0" w:space="0" w:color="auto"/>
                <w:left w:val="none" w:sz="0" w:space="0" w:color="auto"/>
                <w:bottom w:val="none" w:sz="0" w:space="0" w:color="auto"/>
                <w:right w:val="none" w:sz="0" w:space="0" w:color="auto"/>
              </w:divBdr>
            </w:div>
          </w:divsChild>
        </w:div>
        <w:div w:id="356126730">
          <w:marLeft w:val="0"/>
          <w:marRight w:val="0"/>
          <w:marTop w:val="150"/>
          <w:marBottom w:val="0"/>
          <w:divBdr>
            <w:top w:val="single" w:sz="6" w:space="0" w:color="FFFFFF"/>
            <w:left w:val="single" w:sz="6" w:space="0" w:color="FFFFFF"/>
            <w:bottom w:val="single" w:sz="6" w:space="0" w:color="FFFFFF"/>
            <w:right w:val="single" w:sz="6" w:space="0" w:color="FFFFFF"/>
          </w:divBdr>
          <w:divsChild>
            <w:div w:id="652687038">
              <w:marLeft w:val="0"/>
              <w:marRight w:val="60"/>
              <w:marTop w:val="45"/>
              <w:marBottom w:val="0"/>
              <w:divBdr>
                <w:top w:val="none" w:sz="0" w:space="0" w:color="auto"/>
                <w:left w:val="none" w:sz="0" w:space="0" w:color="auto"/>
                <w:bottom w:val="none" w:sz="0" w:space="0" w:color="auto"/>
                <w:right w:val="none" w:sz="0" w:space="0" w:color="auto"/>
              </w:divBdr>
            </w:div>
            <w:div w:id="695690915">
              <w:marLeft w:val="0"/>
              <w:marRight w:val="60"/>
              <w:marTop w:val="45"/>
              <w:marBottom w:val="0"/>
              <w:divBdr>
                <w:top w:val="none" w:sz="0" w:space="0" w:color="auto"/>
                <w:left w:val="none" w:sz="0" w:space="0" w:color="auto"/>
                <w:bottom w:val="none" w:sz="0" w:space="0" w:color="auto"/>
                <w:right w:val="none" w:sz="0" w:space="0" w:color="auto"/>
              </w:divBdr>
            </w:div>
            <w:div w:id="647512025">
              <w:marLeft w:val="0"/>
              <w:marRight w:val="60"/>
              <w:marTop w:val="45"/>
              <w:marBottom w:val="0"/>
              <w:divBdr>
                <w:top w:val="none" w:sz="0" w:space="0" w:color="auto"/>
                <w:left w:val="none" w:sz="0" w:space="0" w:color="auto"/>
                <w:bottom w:val="none" w:sz="0" w:space="0" w:color="auto"/>
                <w:right w:val="none" w:sz="0" w:space="0" w:color="auto"/>
              </w:divBdr>
            </w:div>
            <w:div w:id="1875071045">
              <w:marLeft w:val="0"/>
              <w:marRight w:val="60"/>
              <w:marTop w:val="45"/>
              <w:marBottom w:val="0"/>
              <w:divBdr>
                <w:top w:val="none" w:sz="0" w:space="0" w:color="auto"/>
                <w:left w:val="none" w:sz="0" w:space="0" w:color="auto"/>
                <w:bottom w:val="none" w:sz="0" w:space="0" w:color="auto"/>
                <w:right w:val="none" w:sz="0" w:space="0" w:color="auto"/>
              </w:divBdr>
            </w:div>
          </w:divsChild>
        </w:div>
        <w:div w:id="250164411">
          <w:marLeft w:val="0"/>
          <w:marRight w:val="0"/>
          <w:marTop w:val="150"/>
          <w:marBottom w:val="0"/>
          <w:divBdr>
            <w:top w:val="single" w:sz="6" w:space="0" w:color="FFFFFF"/>
            <w:left w:val="single" w:sz="6" w:space="0" w:color="FFFFFF"/>
            <w:bottom w:val="single" w:sz="6" w:space="0" w:color="FFFFFF"/>
            <w:right w:val="single" w:sz="6" w:space="0" w:color="FFFFFF"/>
          </w:divBdr>
          <w:divsChild>
            <w:div w:id="1772312563">
              <w:marLeft w:val="0"/>
              <w:marRight w:val="60"/>
              <w:marTop w:val="45"/>
              <w:marBottom w:val="0"/>
              <w:divBdr>
                <w:top w:val="none" w:sz="0" w:space="0" w:color="auto"/>
                <w:left w:val="none" w:sz="0" w:space="0" w:color="auto"/>
                <w:bottom w:val="none" w:sz="0" w:space="0" w:color="auto"/>
                <w:right w:val="none" w:sz="0" w:space="0" w:color="auto"/>
              </w:divBdr>
            </w:div>
            <w:div w:id="870069050">
              <w:marLeft w:val="0"/>
              <w:marRight w:val="60"/>
              <w:marTop w:val="45"/>
              <w:marBottom w:val="0"/>
              <w:divBdr>
                <w:top w:val="none" w:sz="0" w:space="0" w:color="auto"/>
                <w:left w:val="none" w:sz="0" w:space="0" w:color="auto"/>
                <w:bottom w:val="none" w:sz="0" w:space="0" w:color="auto"/>
                <w:right w:val="none" w:sz="0" w:space="0" w:color="auto"/>
              </w:divBdr>
            </w:div>
            <w:div w:id="1072846518">
              <w:marLeft w:val="0"/>
              <w:marRight w:val="60"/>
              <w:marTop w:val="45"/>
              <w:marBottom w:val="0"/>
              <w:divBdr>
                <w:top w:val="none" w:sz="0" w:space="0" w:color="auto"/>
                <w:left w:val="none" w:sz="0" w:space="0" w:color="auto"/>
                <w:bottom w:val="none" w:sz="0" w:space="0" w:color="auto"/>
                <w:right w:val="none" w:sz="0" w:space="0" w:color="auto"/>
              </w:divBdr>
            </w:div>
            <w:div w:id="742023332">
              <w:marLeft w:val="0"/>
              <w:marRight w:val="60"/>
              <w:marTop w:val="45"/>
              <w:marBottom w:val="0"/>
              <w:divBdr>
                <w:top w:val="none" w:sz="0" w:space="0" w:color="auto"/>
                <w:left w:val="none" w:sz="0" w:space="0" w:color="auto"/>
                <w:bottom w:val="none" w:sz="0" w:space="0" w:color="auto"/>
                <w:right w:val="none" w:sz="0" w:space="0" w:color="auto"/>
              </w:divBdr>
            </w:div>
          </w:divsChild>
        </w:div>
        <w:div w:id="2122214868">
          <w:marLeft w:val="0"/>
          <w:marRight w:val="0"/>
          <w:marTop w:val="150"/>
          <w:marBottom w:val="0"/>
          <w:divBdr>
            <w:top w:val="single" w:sz="6" w:space="0" w:color="FFFFFF"/>
            <w:left w:val="single" w:sz="6" w:space="0" w:color="FFFFFF"/>
            <w:bottom w:val="single" w:sz="6" w:space="0" w:color="FFFFFF"/>
            <w:right w:val="single" w:sz="6" w:space="0" w:color="FFFFFF"/>
          </w:divBdr>
          <w:divsChild>
            <w:div w:id="1886676741">
              <w:marLeft w:val="0"/>
              <w:marRight w:val="60"/>
              <w:marTop w:val="45"/>
              <w:marBottom w:val="0"/>
              <w:divBdr>
                <w:top w:val="none" w:sz="0" w:space="0" w:color="auto"/>
                <w:left w:val="none" w:sz="0" w:space="0" w:color="auto"/>
                <w:bottom w:val="none" w:sz="0" w:space="0" w:color="auto"/>
                <w:right w:val="none" w:sz="0" w:space="0" w:color="auto"/>
              </w:divBdr>
            </w:div>
            <w:div w:id="1070808651">
              <w:marLeft w:val="0"/>
              <w:marRight w:val="60"/>
              <w:marTop w:val="45"/>
              <w:marBottom w:val="0"/>
              <w:divBdr>
                <w:top w:val="none" w:sz="0" w:space="0" w:color="auto"/>
                <w:left w:val="none" w:sz="0" w:space="0" w:color="auto"/>
                <w:bottom w:val="none" w:sz="0" w:space="0" w:color="auto"/>
                <w:right w:val="none" w:sz="0" w:space="0" w:color="auto"/>
              </w:divBdr>
            </w:div>
            <w:div w:id="1399478789">
              <w:marLeft w:val="0"/>
              <w:marRight w:val="60"/>
              <w:marTop w:val="45"/>
              <w:marBottom w:val="0"/>
              <w:divBdr>
                <w:top w:val="none" w:sz="0" w:space="0" w:color="auto"/>
                <w:left w:val="none" w:sz="0" w:space="0" w:color="auto"/>
                <w:bottom w:val="none" w:sz="0" w:space="0" w:color="auto"/>
                <w:right w:val="none" w:sz="0" w:space="0" w:color="auto"/>
              </w:divBdr>
            </w:div>
            <w:div w:id="267735940">
              <w:marLeft w:val="0"/>
              <w:marRight w:val="60"/>
              <w:marTop w:val="45"/>
              <w:marBottom w:val="0"/>
              <w:divBdr>
                <w:top w:val="none" w:sz="0" w:space="0" w:color="auto"/>
                <w:left w:val="none" w:sz="0" w:space="0" w:color="auto"/>
                <w:bottom w:val="none" w:sz="0" w:space="0" w:color="auto"/>
                <w:right w:val="none" w:sz="0" w:space="0" w:color="auto"/>
              </w:divBdr>
            </w:div>
          </w:divsChild>
        </w:div>
        <w:div w:id="1749187682">
          <w:marLeft w:val="0"/>
          <w:marRight w:val="0"/>
          <w:marTop w:val="150"/>
          <w:marBottom w:val="0"/>
          <w:divBdr>
            <w:top w:val="single" w:sz="6" w:space="0" w:color="FFFFFF"/>
            <w:left w:val="single" w:sz="6" w:space="0" w:color="FFFFFF"/>
            <w:bottom w:val="single" w:sz="6" w:space="0" w:color="FFFFFF"/>
            <w:right w:val="single" w:sz="6" w:space="0" w:color="FFFFFF"/>
          </w:divBdr>
          <w:divsChild>
            <w:div w:id="1990091883">
              <w:marLeft w:val="0"/>
              <w:marRight w:val="60"/>
              <w:marTop w:val="45"/>
              <w:marBottom w:val="0"/>
              <w:divBdr>
                <w:top w:val="none" w:sz="0" w:space="0" w:color="auto"/>
                <w:left w:val="none" w:sz="0" w:space="0" w:color="auto"/>
                <w:bottom w:val="none" w:sz="0" w:space="0" w:color="auto"/>
                <w:right w:val="none" w:sz="0" w:space="0" w:color="auto"/>
              </w:divBdr>
            </w:div>
            <w:div w:id="201791360">
              <w:marLeft w:val="0"/>
              <w:marRight w:val="60"/>
              <w:marTop w:val="45"/>
              <w:marBottom w:val="0"/>
              <w:divBdr>
                <w:top w:val="none" w:sz="0" w:space="0" w:color="auto"/>
                <w:left w:val="none" w:sz="0" w:space="0" w:color="auto"/>
                <w:bottom w:val="none" w:sz="0" w:space="0" w:color="auto"/>
                <w:right w:val="none" w:sz="0" w:space="0" w:color="auto"/>
              </w:divBdr>
            </w:div>
            <w:div w:id="303898605">
              <w:marLeft w:val="0"/>
              <w:marRight w:val="60"/>
              <w:marTop w:val="45"/>
              <w:marBottom w:val="0"/>
              <w:divBdr>
                <w:top w:val="none" w:sz="0" w:space="0" w:color="auto"/>
                <w:left w:val="none" w:sz="0" w:space="0" w:color="auto"/>
                <w:bottom w:val="none" w:sz="0" w:space="0" w:color="auto"/>
                <w:right w:val="none" w:sz="0" w:space="0" w:color="auto"/>
              </w:divBdr>
            </w:div>
            <w:div w:id="1656760886">
              <w:marLeft w:val="0"/>
              <w:marRight w:val="60"/>
              <w:marTop w:val="45"/>
              <w:marBottom w:val="0"/>
              <w:divBdr>
                <w:top w:val="none" w:sz="0" w:space="0" w:color="auto"/>
                <w:left w:val="none" w:sz="0" w:space="0" w:color="auto"/>
                <w:bottom w:val="none" w:sz="0" w:space="0" w:color="auto"/>
                <w:right w:val="none" w:sz="0" w:space="0" w:color="auto"/>
              </w:divBdr>
            </w:div>
          </w:divsChild>
        </w:div>
        <w:div w:id="317422462">
          <w:marLeft w:val="0"/>
          <w:marRight w:val="0"/>
          <w:marTop w:val="150"/>
          <w:marBottom w:val="0"/>
          <w:divBdr>
            <w:top w:val="single" w:sz="6" w:space="0" w:color="FFFFFF"/>
            <w:left w:val="single" w:sz="6" w:space="0" w:color="FFFFFF"/>
            <w:bottom w:val="single" w:sz="6" w:space="0" w:color="FFFFFF"/>
            <w:right w:val="single" w:sz="6" w:space="0" w:color="FFFFFF"/>
          </w:divBdr>
          <w:divsChild>
            <w:div w:id="1743016240">
              <w:marLeft w:val="0"/>
              <w:marRight w:val="60"/>
              <w:marTop w:val="45"/>
              <w:marBottom w:val="0"/>
              <w:divBdr>
                <w:top w:val="none" w:sz="0" w:space="0" w:color="auto"/>
                <w:left w:val="none" w:sz="0" w:space="0" w:color="auto"/>
                <w:bottom w:val="none" w:sz="0" w:space="0" w:color="auto"/>
                <w:right w:val="none" w:sz="0" w:space="0" w:color="auto"/>
              </w:divBdr>
            </w:div>
            <w:div w:id="862941583">
              <w:marLeft w:val="0"/>
              <w:marRight w:val="60"/>
              <w:marTop w:val="45"/>
              <w:marBottom w:val="0"/>
              <w:divBdr>
                <w:top w:val="none" w:sz="0" w:space="0" w:color="auto"/>
                <w:left w:val="none" w:sz="0" w:space="0" w:color="auto"/>
                <w:bottom w:val="none" w:sz="0" w:space="0" w:color="auto"/>
                <w:right w:val="none" w:sz="0" w:space="0" w:color="auto"/>
              </w:divBdr>
            </w:div>
            <w:div w:id="689378701">
              <w:marLeft w:val="0"/>
              <w:marRight w:val="60"/>
              <w:marTop w:val="45"/>
              <w:marBottom w:val="0"/>
              <w:divBdr>
                <w:top w:val="none" w:sz="0" w:space="0" w:color="auto"/>
                <w:left w:val="none" w:sz="0" w:space="0" w:color="auto"/>
                <w:bottom w:val="none" w:sz="0" w:space="0" w:color="auto"/>
                <w:right w:val="none" w:sz="0" w:space="0" w:color="auto"/>
              </w:divBdr>
            </w:div>
            <w:div w:id="1222211559">
              <w:marLeft w:val="0"/>
              <w:marRight w:val="60"/>
              <w:marTop w:val="45"/>
              <w:marBottom w:val="0"/>
              <w:divBdr>
                <w:top w:val="none" w:sz="0" w:space="0" w:color="auto"/>
                <w:left w:val="none" w:sz="0" w:space="0" w:color="auto"/>
                <w:bottom w:val="none" w:sz="0" w:space="0" w:color="auto"/>
                <w:right w:val="none" w:sz="0" w:space="0" w:color="auto"/>
              </w:divBdr>
            </w:div>
          </w:divsChild>
        </w:div>
        <w:div w:id="118888514">
          <w:marLeft w:val="0"/>
          <w:marRight w:val="0"/>
          <w:marTop w:val="150"/>
          <w:marBottom w:val="0"/>
          <w:divBdr>
            <w:top w:val="single" w:sz="6" w:space="0" w:color="FFFFFF"/>
            <w:left w:val="single" w:sz="6" w:space="0" w:color="FFFFFF"/>
            <w:bottom w:val="single" w:sz="6" w:space="0" w:color="FFFFFF"/>
            <w:right w:val="single" w:sz="6" w:space="0" w:color="FFFFFF"/>
          </w:divBdr>
          <w:divsChild>
            <w:div w:id="753939570">
              <w:marLeft w:val="0"/>
              <w:marRight w:val="60"/>
              <w:marTop w:val="45"/>
              <w:marBottom w:val="0"/>
              <w:divBdr>
                <w:top w:val="none" w:sz="0" w:space="0" w:color="auto"/>
                <w:left w:val="none" w:sz="0" w:space="0" w:color="auto"/>
                <w:bottom w:val="none" w:sz="0" w:space="0" w:color="auto"/>
                <w:right w:val="none" w:sz="0" w:space="0" w:color="auto"/>
              </w:divBdr>
            </w:div>
            <w:div w:id="92869489">
              <w:marLeft w:val="0"/>
              <w:marRight w:val="60"/>
              <w:marTop w:val="45"/>
              <w:marBottom w:val="0"/>
              <w:divBdr>
                <w:top w:val="none" w:sz="0" w:space="0" w:color="auto"/>
                <w:left w:val="none" w:sz="0" w:space="0" w:color="auto"/>
                <w:bottom w:val="none" w:sz="0" w:space="0" w:color="auto"/>
                <w:right w:val="none" w:sz="0" w:space="0" w:color="auto"/>
              </w:divBdr>
            </w:div>
            <w:div w:id="1942033318">
              <w:marLeft w:val="0"/>
              <w:marRight w:val="60"/>
              <w:marTop w:val="45"/>
              <w:marBottom w:val="0"/>
              <w:divBdr>
                <w:top w:val="none" w:sz="0" w:space="0" w:color="auto"/>
                <w:left w:val="none" w:sz="0" w:space="0" w:color="auto"/>
                <w:bottom w:val="none" w:sz="0" w:space="0" w:color="auto"/>
                <w:right w:val="none" w:sz="0" w:space="0" w:color="auto"/>
              </w:divBdr>
            </w:div>
            <w:div w:id="1271006338">
              <w:marLeft w:val="0"/>
              <w:marRight w:val="60"/>
              <w:marTop w:val="45"/>
              <w:marBottom w:val="0"/>
              <w:divBdr>
                <w:top w:val="none" w:sz="0" w:space="0" w:color="auto"/>
                <w:left w:val="none" w:sz="0" w:space="0" w:color="auto"/>
                <w:bottom w:val="none" w:sz="0" w:space="0" w:color="auto"/>
                <w:right w:val="none" w:sz="0" w:space="0" w:color="auto"/>
              </w:divBdr>
            </w:div>
          </w:divsChild>
        </w:div>
        <w:div w:id="1293947373">
          <w:marLeft w:val="0"/>
          <w:marRight w:val="0"/>
          <w:marTop w:val="150"/>
          <w:marBottom w:val="0"/>
          <w:divBdr>
            <w:top w:val="single" w:sz="6" w:space="0" w:color="FFFFFF"/>
            <w:left w:val="single" w:sz="6" w:space="0" w:color="FFFFFF"/>
            <w:bottom w:val="single" w:sz="6" w:space="0" w:color="FFFFFF"/>
            <w:right w:val="single" w:sz="6" w:space="0" w:color="FFFFFF"/>
          </w:divBdr>
          <w:divsChild>
            <w:div w:id="460996215">
              <w:marLeft w:val="0"/>
              <w:marRight w:val="60"/>
              <w:marTop w:val="45"/>
              <w:marBottom w:val="0"/>
              <w:divBdr>
                <w:top w:val="none" w:sz="0" w:space="0" w:color="auto"/>
                <w:left w:val="none" w:sz="0" w:space="0" w:color="auto"/>
                <w:bottom w:val="none" w:sz="0" w:space="0" w:color="auto"/>
                <w:right w:val="none" w:sz="0" w:space="0" w:color="auto"/>
              </w:divBdr>
            </w:div>
            <w:div w:id="1671446966">
              <w:marLeft w:val="0"/>
              <w:marRight w:val="60"/>
              <w:marTop w:val="45"/>
              <w:marBottom w:val="0"/>
              <w:divBdr>
                <w:top w:val="none" w:sz="0" w:space="0" w:color="auto"/>
                <w:left w:val="none" w:sz="0" w:space="0" w:color="auto"/>
                <w:bottom w:val="none" w:sz="0" w:space="0" w:color="auto"/>
                <w:right w:val="none" w:sz="0" w:space="0" w:color="auto"/>
              </w:divBdr>
            </w:div>
            <w:div w:id="167407966">
              <w:marLeft w:val="0"/>
              <w:marRight w:val="60"/>
              <w:marTop w:val="45"/>
              <w:marBottom w:val="0"/>
              <w:divBdr>
                <w:top w:val="none" w:sz="0" w:space="0" w:color="auto"/>
                <w:left w:val="none" w:sz="0" w:space="0" w:color="auto"/>
                <w:bottom w:val="none" w:sz="0" w:space="0" w:color="auto"/>
                <w:right w:val="none" w:sz="0" w:space="0" w:color="auto"/>
              </w:divBdr>
            </w:div>
            <w:div w:id="1195997491">
              <w:marLeft w:val="0"/>
              <w:marRight w:val="60"/>
              <w:marTop w:val="45"/>
              <w:marBottom w:val="0"/>
              <w:divBdr>
                <w:top w:val="none" w:sz="0" w:space="0" w:color="auto"/>
                <w:left w:val="none" w:sz="0" w:space="0" w:color="auto"/>
                <w:bottom w:val="none" w:sz="0" w:space="0" w:color="auto"/>
                <w:right w:val="none" w:sz="0" w:space="0" w:color="auto"/>
              </w:divBdr>
            </w:div>
          </w:divsChild>
        </w:div>
        <w:div w:id="1877232481">
          <w:marLeft w:val="0"/>
          <w:marRight w:val="0"/>
          <w:marTop w:val="150"/>
          <w:marBottom w:val="0"/>
          <w:divBdr>
            <w:top w:val="single" w:sz="6" w:space="0" w:color="FFFFFF"/>
            <w:left w:val="single" w:sz="6" w:space="0" w:color="FFFFFF"/>
            <w:bottom w:val="single" w:sz="6" w:space="0" w:color="FFFFFF"/>
            <w:right w:val="single" w:sz="6" w:space="0" w:color="FFFFFF"/>
          </w:divBdr>
          <w:divsChild>
            <w:div w:id="1002465437">
              <w:marLeft w:val="0"/>
              <w:marRight w:val="60"/>
              <w:marTop w:val="45"/>
              <w:marBottom w:val="0"/>
              <w:divBdr>
                <w:top w:val="none" w:sz="0" w:space="0" w:color="auto"/>
                <w:left w:val="none" w:sz="0" w:space="0" w:color="auto"/>
                <w:bottom w:val="none" w:sz="0" w:space="0" w:color="auto"/>
                <w:right w:val="none" w:sz="0" w:space="0" w:color="auto"/>
              </w:divBdr>
            </w:div>
            <w:div w:id="2004895534">
              <w:marLeft w:val="0"/>
              <w:marRight w:val="60"/>
              <w:marTop w:val="45"/>
              <w:marBottom w:val="0"/>
              <w:divBdr>
                <w:top w:val="none" w:sz="0" w:space="0" w:color="auto"/>
                <w:left w:val="none" w:sz="0" w:space="0" w:color="auto"/>
                <w:bottom w:val="none" w:sz="0" w:space="0" w:color="auto"/>
                <w:right w:val="none" w:sz="0" w:space="0" w:color="auto"/>
              </w:divBdr>
            </w:div>
            <w:div w:id="1525946981">
              <w:marLeft w:val="0"/>
              <w:marRight w:val="60"/>
              <w:marTop w:val="45"/>
              <w:marBottom w:val="0"/>
              <w:divBdr>
                <w:top w:val="none" w:sz="0" w:space="0" w:color="auto"/>
                <w:left w:val="none" w:sz="0" w:space="0" w:color="auto"/>
                <w:bottom w:val="none" w:sz="0" w:space="0" w:color="auto"/>
                <w:right w:val="none" w:sz="0" w:space="0" w:color="auto"/>
              </w:divBdr>
            </w:div>
            <w:div w:id="885407708">
              <w:marLeft w:val="0"/>
              <w:marRight w:val="60"/>
              <w:marTop w:val="45"/>
              <w:marBottom w:val="0"/>
              <w:divBdr>
                <w:top w:val="none" w:sz="0" w:space="0" w:color="auto"/>
                <w:left w:val="none" w:sz="0" w:space="0" w:color="auto"/>
                <w:bottom w:val="none" w:sz="0" w:space="0" w:color="auto"/>
                <w:right w:val="none" w:sz="0" w:space="0" w:color="auto"/>
              </w:divBdr>
            </w:div>
          </w:divsChild>
        </w:div>
        <w:div w:id="1979259558">
          <w:marLeft w:val="0"/>
          <w:marRight w:val="0"/>
          <w:marTop w:val="150"/>
          <w:marBottom w:val="0"/>
          <w:divBdr>
            <w:top w:val="single" w:sz="6" w:space="0" w:color="FFFFFF"/>
            <w:left w:val="single" w:sz="6" w:space="0" w:color="FFFFFF"/>
            <w:bottom w:val="single" w:sz="6" w:space="0" w:color="FFFFFF"/>
            <w:right w:val="single" w:sz="6" w:space="0" w:color="FFFFFF"/>
          </w:divBdr>
          <w:divsChild>
            <w:div w:id="1482694314">
              <w:marLeft w:val="0"/>
              <w:marRight w:val="60"/>
              <w:marTop w:val="45"/>
              <w:marBottom w:val="0"/>
              <w:divBdr>
                <w:top w:val="none" w:sz="0" w:space="0" w:color="auto"/>
                <w:left w:val="none" w:sz="0" w:space="0" w:color="auto"/>
                <w:bottom w:val="none" w:sz="0" w:space="0" w:color="auto"/>
                <w:right w:val="none" w:sz="0" w:space="0" w:color="auto"/>
              </w:divBdr>
            </w:div>
            <w:div w:id="1874272460">
              <w:marLeft w:val="0"/>
              <w:marRight w:val="60"/>
              <w:marTop w:val="45"/>
              <w:marBottom w:val="0"/>
              <w:divBdr>
                <w:top w:val="none" w:sz="0" w:space="0" w:color="auto"/>
                <w:left w:val="none" w:sz="0" w:space="0" w:color="auto"/>
                <w:bottom w:val="none" w:sz="0" w:space="0" w:color="auto"/>
                <w:right w:val="none" w:sz="0" w:space="0" w:color="auto"/>
              </w:divBdr>
            </w:div>
            <w:div w:id="990910975">
              <w:marLeft w:val="0"/>
              <w:marRight w:val="60"/>
              <w:marTop w:val="45"/>
              <w:marBottom w:val="0"/>
              <w:divBdr>
                <w:top w:val="none" w:sz="0" w:space="0" w:color="auto"/>
                <w:left w:val="none" w:sz="0" w:space="0" w:color="auto"/>
                <w:bottom w:val="none" w:sz="0" w:space="0" w:color="auto"/>
                <w:right w:val="none" w:sz="0" w:space="0" w:color="auto"/>
              </w:divBdr>
            </w:div>
            <w:div w:id="1242446391">
              <w:marLeft w:val="0"/>
              <w:marRight w:val="60"/>
              <w:marTop w:val="45"/>
              <w:marBottom w:val="0"/>
              <w:divBdr>
                <w:top w:val="none" w:sz="0" w:space="0" w:color="auto"/>
                <w:left w:val="none" w:sz="0" w:space="0" w:color="auto"/>
                <w:bottom w:val="none" w:sz="0" w:space="0" w:color="auto"/>
                <w:right w:val="none" w:sz="0" w:space="0" w:color="auto"/>
              </w:divBdr>
            </w:div>
          </w:divsChild>
        </w:div>
        <w:div w:id="1238514009">
          <w:marLeft w:val="0"/>
          <w:marRight w:val="0"/>
          <w:marTop w:val="150"/>
          <w:marBottom w:val="0"/>
          <w:divBdr>
            <w:top w:val="single" w:sz="6" w:space="0" w:color="FFFFFF"/>
            <w:left w:val="single" w:sz="6" w:space="0" w:color="FFFFFF"/>
            <w:bottom w:val="single" w:sz="6" w:space="0" w:color="FFFFFF"/>
            <w:right w:val="single" w:sz="6" w:space="0" w:color="FFFFFF"/>
          </w:divBdr>
          <w:divsChild>
            <w:div w:id="1528370035">
              <w:marLeft w:val="0"/>
              <w:marRight w:val="60"/>
              <w:marTop w:val="45"/>
              <w:marBottom w:val="0"/>
              <w:divBdr>
                <w:top w:val="none" w:sz="0" w:space="0" w:color="auto"/>
                <w:left w:val="none" w:sz="0" w:space="0" w:color="auto"/>
                <w:bottom w:val="none" w:sz="0" w:space="0" w:color="auto"/>
                <w:right w:val="none" w:sz="0" w:space="0" w:color="auto"/>
              </w:divBdr>
            </w:div>
            <w:div w:id="1044476488">
              <w:marLeft w:val="0"/>
              <w:marRight w:val="60"/>
              <w:marTop w:val="45"/>
              <w:marBottom w:val="0"/>
              <w:divBdr>
                <w:top w:val="none" w:sz="0" w:space="0" w:color="auto"/>
                <w:left w:val="none" w:sz="0" w:space="0" w:color="auto"/>
                <w:bottom w:val="none" w:sz="0" w:space="0" w:color="auto"/>
                <w:right w:val="none" w:sz="0" w:space="0" w:color="auto"/>
              </w:divBdr>
            </w:div>
            <w:div w:id="1551962930">
              <w:marLeft w:val="0"/>
              <w:marRight w:val="60"/>
              <w:marTop w:val="45"/>
              <w:marBottom w:val="0"/>
              <w:divBdr>
                <w:top w:val="none" w:sz="0" w:space="0" w:color="auto"/>
                <w:left w:val="none" w:sz="0" w:space="0" w:color="auto"/>
                <w:bottom w:val="none" w:sz="0" w:space="0" w:color="auto"/>
                <w:right w:val="none" w:sz="0" w:space="0" w:color="auto"/>
              </w:divBdr>
            </w:div>
            <w:div w:id="1724986203">
              <w:marLeft w:val="0"/>
              <w:marRight w:val="60"/>
              <w:marTop w:val="45"/>
              <w:marBottom w:val="0"/>
              <w:divBdr>
                <w:top w:val="none" w:sz="0" w:space="0" w:color="auto"/>
                <w:left w:val="none" w:sz="0" w:space="0" w:color="auto"/>
                <w:bottom w:val="none" w:sz="0" w:space="0" w:color="auto"/>
                <w:right w:val="none" w:sz="0" w:space="0" w:color="auto"/>
              </w:divBdr>
            </w:div>
          </w:divsChild>
        </w:div>
        <w:div w:id="1579098378">
          <w:marLeft w:val="0"/>
          <w:marRight w:val="0"/>
          <w:marTop w:val="150"/>
          <w:marBottom w:val="0"/>
          <w:divBdr>
            <w:top w:val="single" w:sz="6" w:space="0" w:color="FFFFFF"/>
            <w:left w:val="single" w:sz="6" w:space="0" w:color="FFFFFF"/>
            <w:bottom w:val="single" w:sz="6" w:space="0" w:color="FFFFFF"/>
            <w:right w:val="single" w:sz="6" w:space="0" w:color="FFFFFF"/>
          </w:divBdr>
          <w:divsChild>
            <w:div w:id="613364097">
              <w:marLeft w:val="0"/>
              <w:marRight w:val="60"/>
              <w:marTop w:val="45"/>
              <w:marBottom w:val="0"/>
              <w:divBdr>
                <w:top w:val="none" w:sz="0" w:space="0" w:color="auto"/>
                <w:left w:val="none" w:sz="0" w:space="0" w:color="auto"/>
                <w:bottom w:val="none" w:sz="0" w:space="0" w:color="auto"/>
                <w:right w:val="none" w:sz="0" w:space="0" w:color="auto"/>
              </w:divBdr>
            </w:div>
            <w:div w:id="928738665">
              <w:marLeft w:val="0"/>
              <w:marRight w:val="60"/>
              <w:marTop w:val="45"/>
              <w:marBottom w:val="0"/>
              <w:divBdr>
                <w:top w:val="none" w:sz="0" w:space="0" w:color="auto"/>
                <w:left w:val="none" w:sz="0" w:space="0" w:color="auto"/>
                <w:bottom w:val="none" w:sz="0" w:space="0" w:color="auto"/>
                <w:right w:val="none" w:sz="0" w:space="0" w:color="auto"/>
              </w:divBdr>
            </w:div>
            <w:div w:id="2027755808">
              <w:marLeft w:val="0"/>
              <w:marRight w:val="60"/>
              <w:marTop w:val="45"/>
              <w:marBottom w:val="0"/>
              <w:divBdr>
                <w:top w:val="none" w:sz="0" w:space="0" w:color="auto"/>
                <w:left w:val="none" w:sz="0" w:space="0" w:color="auto"/>
                <w:bottom w:val="none" w:sz="0" w:space="0" w:color="auto"/>
                <w:right w:val="none" w:sz="0" w:space="0" w:color="auto"/>
              </w:divBdr>
            </w:div>
            <w:div w:id="2090928598">
              <w:marLeft w:val="0"/>
              <w:marRight w:val="60"/>
              <w:marTop w:val="45"/>
              <w:marBottom w:val="0"/>
              <w:divBdr>
                <w:top w:val="none" w:sz="0" w:space="0" w:color="auto"/>
                <w:left w:val="none" w:sz="0" w:space="0" w:color="auto"/>
                <w:bottom w:val="none" w:sz="0" w:space="0" w:color="auto"/>
                <w:right w:val="none" w:sz="0" w:space="0" w:color="auto"/>
              </w:divBdr>
            </w:div>
          </w:divsChild>
        </w:div>
        <w:div w:id="198931104">
          <w:marLeft w:val="0"/>
          <w:marRight w:val="0"/>
          <w:marTop w:val="150"/>
          <w:marBottom w:val="0"/>
          <w:divBdr>
            <w:top w:val="single" w:sz="6" w:space="0" w:color="FFFFFF"/>
            <w:left w:val="single" w:sz="6" w:space="0" w:color="FFFFFF"/>
            <w:bottom w:val="single" w:sz="6" w:space="0" w:color="FFFFFF"/>
            <w:right w:val="single" w:sz="6" w:space="0" w:color="FFFFFF"/>
          </w:divBdr>
          <w:divsChild>
            <w:div w:id="129060024">
              <w:marLeft w:val="0"/>
              <w:marRight w:val="60"/>
              <w:marTop w:val="45"/>
              <w:marBottom w:val="0"/>
              <w:divBdr>
                <w:top w:val="none" w:sz="0" w:space="0" w:color="auto"/>
                <w:left w:val="none" w:sz="0" w:space="0" w:color="auto"/>
                <w:bottom w:val="none" w:sz="0" w:space="0" w:color="auto"/>
                <w:right w:val="none" w:sz="0" w:space="0" w:color="auto"/>
              </w:divBdr>
            </w:div>
            <w:div w:id="1002582203">
              <w:marLeft w:val="0"/>
              <w:marRight w:val="60"/>
              <w:marTop w:val="45"/>
              <w:marBottom w:val="0"/>
              <w:divBdr>
                <w:top w:val="none" w:sz="0" w:space="0" w:color="auto"/>
                <w:left w:val="none" w:sz="0" w:space="0" w:color="auto"/>
                <w:bottom w:val="none" w:sz="0" w:space="0" w:color="auto"/>
                <w:right w:val="none" w:sz="0" w:space="0" w:color="auto"/>
              </w:divBdr>
            </w:div>
            <w:div w:id="337074947">
              <w:marLeft w:val="0"/>
              <w:marRight w:val="60"/>
              <w:marTop w:val="45"/>
              <w:marBottom w:val="0"/>
              <w:divBdr>
                <w:top w:val="none" w:sz="0" w:space="0" w:color="auto"/>
                <w:left w:val="none" w:sz="0" w:space="0" w:color="auto"/>
                <w:bottom w:val="none" w:sz="0" w:space="0" w:color="auto"/>
                <w:right w:val="none" w:sz="0" w:space="0" w:color="auto"/>
              </w:divBdr>
            </w:div>
            <w:div w:id="337342836">
              <w:marLeft w:val="0"/>
              <w:marRight w:val="60"/>
              <w:marTop w:val="45"/>
              <w:marBottom w:val="0"/>
              <w:divBdr>
                <w:top w:val="none" w:sz="0" w:space="0" w:color="auto"/>
                <w:left w:val="none" w:sz="0" w:space="0" w:color="auto"/>
                <w:bottom w:val="none" w:sz="0" w:space="0" w:color="auto"/>
                <w:right w:val="none" w:sz="0" w:space="0" w:color="auto"/>
              </w:divBdr>
            </w:div>
          </w:divsChild>
        </w:div>
        <w:div w:id="740717570">
          <w:marLeft w:val="0"/>
          <w:marRight w:val="0"/>
          <w:marTop w:val="150"/>
          <w:marBottom w:val="0"/>
          <w:divBdr>
            <w:top w:val="single" w:sz="6" w:space="0" w:color="FFFFFF"/>
            <w:left w:val="single" w:sz="6" w:space="0" w:color="FFFFFF"/>
            <w:bottom w:val="single" w:sz="6" w:space="0" w:color="FFFFFF"/>
            <w:right w:val="single" w:sz="6" w:space="0" w:color="FFFFFF"/>
          </w:divBdr>
          <w:divsChild>
            <w:div w:id="162136140">
              <w:marLeft w:val="0"/>
              <w:marRight w:val="60"/>
              <w:marTop w:val="45"/>
              <w:marBottom w:val="0"/>
              <w:divBdr>
                <w:top w:val="none" w:sz="0" w:space="0" w:color="auto"/>
                <w:left w:val="none" w:sz="0" w:space="0" w:color="auto"/>
                <w:bottom w:val="none" w:sz="0" w:space="0" w:color="auto"/>
                <w:right w:val="none" w:sz="0" w:space="0" w:color="auto"/>
              </w:divBdr>
            </w:div>
            <w:div w:id="2098407383">
              <w:marLeft w:val="0"/>
              <w:marRight w:val="60"/>
              <w:marTop w:val="45"/>
              <w:marBottom w:val="0"/>
              <w:divBdr>
                <w:top w:val="none" w:sz="0" w:space="0" w:color="auto"/>
                <w:left w:val="none" w:sz="0" w:space="0" w:color="auto"/>
                <w:bottom w:val="none" w:sz="0" w:space="0" w:color="auto"/>
                <w:right w:val="none" w:sz="0" w:space="0" w:color="auto"/>
              </w:divBdr>
            </w:div>
            <w:div w:id="48041043">
              <w:marLeft w:val="0"/>
              <w:marRight w:val="60"/>
              <w:marTop w:val="45"/>
              <w:marBottom w:val="0"/>
              <w:divBdr>
                <w:top w:val="none" w:sz="0" w:space="0" w:color="auto"/>
                <w:left w:val="none" w:sz="0" w:space="0" w:color="auto"/>
                <w:bottom w:val="none" w:sz="0" w:space="0" w:color="auto"/>
                <w:right w:val="none" w:sz="0" w:space="0" w:color="auto"/>
              </w:divBdr>
            </w:div>
            <w:div w:id="1354528330">
              <w:marLeft w:val="0"/>
              <w:marRight w:val="60"/>
              <w:marTop w:val="45"/>
              <w:marBottom w:val="0"/>
              <w:divBdr>
                <w:top w:val="none" w:sz="0" w:space="0" w:color="auto"/>
                <w:left w:val="none" w:sz="0" w:space="0" w:color="auto"/>
                <w:bottom w:val="none" w:sz="0" w:space="0" w:color="auto"/>
                <w:right w:val="none" w:sz="0" w:space="0" w:color="auto"/>
              </w:divBdr>
            </w:div>
          </w:divsChild>
        </w:div>
        <w:div w:id="373698594">
          <w:marLeft w:val="0"/>
          <w:marRight w:val="0"/>
          <w:marTop w:val="150"/>
          <w:marBottom w:val="0"/>
          <w:divBdr>
            <w:top w:val="single" w:sz="6" w:space="0" w:color="FFFFFF"/>
            <w:left w:val="single" w:sz="6" w:space="0" w:color="FFFFFF"/>
            <w:bottom w:val="single" w:sz="6" w:space="0" w:color="FFFFFF"/>
            <w:right w:val="single" w:sz="6" w:space="0" w:color="FFFFFF"/>
          </w:divBdr>
          <w:divsChild>
            <w:div w:id="636640762">
              <w:marLeft w:val="0"/>
              <w:marRight w:val="60"/>
              <w:marTop w:val="45"/>
              <w:marBottom w:val="0"/>
              <w:divBdr>
                <w:top w:val="none" w:sz="0" w:space="0" w:color="auto"/>
                <w:left w:val="none" w:sz="0" w:space="0" w:color="auto"/>
                <w:bottom w:val="none" w:sz="0" w:space="0" w:color="auto"/>
                <w:right w:val="none" w:sz="0" w:space="0" w:color="auto"/>
              </w:divBdr>
            </w:div>
            <w:div w:id="1630941236">
              <w:marLeft w:val="0"/>
              <w:marRight w:val="60"/>
              <w:marTop w:val="45"/>
              <w:marBottom w:val="0"/>
              <w:divBdr>
                <w:top w:val="none" w:sz="0" w:space="0" w:color="auto"/>
                <w:left w:val="none" w:sz="0" w:space="0" w:color="auto"/>
                <w:bottom w:val="none" w:sz="0" w:space="0" w:color="auto"/>
                <w:right w:val="none" w:sz="0" w:space="0" w:color="auto"/>
              </w:divBdr>
            </w:div>
            <w:div w:id="1148329290">
              <w:marLeft w:val="0"/>
              <w:marRight w:val="60"/>
              <w:marTop w:val="45"/>
              <w:marBottom w:val="0"/>
              <w:divBdr>
                <w:top w:val="none" w:sz="0" w:space="0" w:color="auto"/>
                <w:left w:val="none" w:sz="0" w:space="0" w:color="auto"/>
                <w:bottom w:val="none" w:sz="0" w:space="0" w:color="auto"/>
                <w:right w:val="none" w:sz="0" w:space="0" w:color="auto"/>
              </w:divBdr>
            </w:div>
            <w:div w:id="772675022">
              <w:marLeft w:val="0"/>
              <w:marRight w:val="60"/>
              <w:marTop w:val="45"/>
              <w:marBottom w:val="0"/>
              <w:divBdr>
                <w:top w:val="none" w:sz="0" w:space="0" w:color="auto"/>
                <w:left w:val="none" w:sz="0" w:space="0" w:color="auto"/>
                <w:bottom w:val="none" w:sz="0" w:space="0" w:color="auto"/>
                <w:right w:val="none" w:sz="0" w:space="0" w:color="auto"/>
              </w:divBdr>
            </w:div>
          </w:divsChild>
        </w:div>
        <w:div w:id="1540556615">
          <w:marLeft w:val="0"/>
          <w:marRight w:val="0"/>
          <w:marTop w:val="150"/>
          <w:marBottom w:val="0"/>
          <w:divBdr>
            <w:top w:val="single" w:sz="6" w:space="0" w:color="FFFFFF"/>
            <w:left w:val="single" w:sz="6" w:space="0" w:color="FFFFFF"/>
            <w:bottom w:val="single" w:sz="6" w:space="0" w:color="FFFFFF"/>
            <w:right w:val="single" w:sz="6" w:space="0" w:color="FFFFFF"/>
          </w:divBdr>
          <w:divsChild>
            <w:div w:id="744648896">
              <w:marLeft w:val="0"/>
              <w:marRight w:val="60"/>
              <w:marTop w:val="45"/>
              <w:marBottom w:val="0"/>
              <w:divBdr>
                <w:top w:val="none" w:sz="0" w:space="0" w:color="auto"/>
                <w:left w:val="none" w:sz="0" w:space="0" w:color="auto"/>
                <w:bottom w:val="none" w:sz="0" w:space="0" w:color="auto"/>
                <w:right w:val="none" w:sz="0" w:space="0" w:color="auto"/>
              </w:divBdr>
            </w:div>
            <w:div w:id="784227298">
              <w:marLeft w:val="0"/>
              <w:marRight w:val="60"/>
              <w:marTop w:val="45"/>
              <w:marBottom w:val="0"/>
              <w:divBdr>
                <w:top w:val="none" w:sz="0" w:space="0" w:color="auto"/>
                <w:left w:val="none" w:sz="0" w:space="0" w:color="auto"/>
                <w:bottom w:val="none" w:sz="0" w:space="0" w:color="auto"/>
                <w:right w:val="none" w:sz="0" w:space="0" w:color="auto"/>
              </w:divBdr>
            </w:div>
            <w:div w:id="93332359">
              <w:marLeft w:val="0"/>
              <w:marRight w:val="60"/>
              <w:marTop w:val="45"/>
              <w:marBottom w:val="0"/>
              <w:divBdr>
                <w:top w:val="none" w:sz="0" w:space="0" w:color="auto"/>
                <w:left w:val="none" w:sz="0" w:space="0" w:color="auto"/>
                <w:bottom w:val="none" w:sz="0" w:space="0" w:color="auto"/>
                <w:right w:val="none" w:sz="0" w:space="0" w:color="auto"/>
              </w:divBdr>
            </w:div>
            <w:div w:id="213665926">
              <w:marLeft w:val="0"/>
              <w:marRight w:val="60"/>
              <w:marTop w:val="45"/>
              <w:marBottom w:val="0"/>
              <w:divBdr>
                <w:top w:val="none" w:sz="0" w:space="0" w:color="auto"/>
                <w:left w:val="none" w:sz="0" w:space="0" w:color="auto"/>
                <w:bottom w:val="none" w:sz="0" w:space="0" w:color="auto"/>
                <w:right w:val="none" w:sz="0" w:space="0" w:color="auto"/>
              </w:divBdr>
            </w:div>
          </w:divsChild>
        </w:div>
        <w:div w:id="194268477">
          <w:marLeft w:val="0"/>
          <w:marRight w:val="0"/>
          <w:marTop w:val="150"/>
          <w:marBottom w:val="0"/>
          <w:divBdr>
            <w:top w:val="single" w:sz="6" w:space="0" w:color="FFFFFF"/>
            <w:left w:val="single" w:sz="6" w:space="0" w:color="FFFFFF"/>
            <w:bottom w:val="single" w:sz="6" w:space="0" w:color="FFFFFF"/>
            <w:right w:val="single" w:sz="6" w:space="0" w:color="FFFFFF"/>
          </w:divBdr>
          <w:divsChild>
            <w:div w:id="646515947">
              <w:marLeft w:val="0"/>
              <w:marRight w:val="60"/>
              <w:marTop w:val="45"/>
              <w:marBottom w:val="0"/>
              <w:divBdr>
                <w:top w:val="none" w:sz="0" w:space="0" w:color="auto"/>
                <w:left w:val="none" w:sz="0" w:space="0" w:color="auto"/>
                <w:bottom w:val="none" w:sz="0" w:space="0" w:color="auto"/>
                <w:right w:val="none" w:sz="0" w:space="0" w:color="auto"/>
              </w:divBdr>
            </w:div>
            <w:div w:id="454100364">
              <w:marLeft w:val="0"/>
              <w:marRight w:val="60"/>
              <w:marTop w:val="45"/>
              <w:marBottom w:val="0"/>
              <w:divBdr>
                <w:top w:val="none" w:sz="0" w:space="0" w:color="auto"/>
                <w:left w:val="none" w:sz="0" w:space="0" w:color="auto"/>
                <w:bottom w:val="none" w:sz="0" w:space="0" w:color="auto"/>
                <w:right w:val="none" w:sz="0" w:space="0" w:color="auto"/>
              </w:divBdr>
            </w:div>
            <w:div w:id="1633440195">
              <w:marLeft w:val="0"/>
              <w:marRight w:val="60"/>
              <w:marTop w:val="45"/>
              <w:marBottom w:val="0"/>
              <w:divBdr>
                <w:top w:val="none" w:sz="0" w:space="0" w:color="auto"/>
                <w:left w:val="none" w:sz="0" w:space="0" w:color="auto"/>
                <w:bottom w:val="none" w:sz="0" w:space="0" w:color="auto"/>
                <w:right w:val="none" w:sz="0" w:space="0" w:color="auto"/>
              </w:divBdr>
            </w:div>
            <w:div w:id="1381175704">
              <w:marLeft w:val="0"/>
              <w:marRight w:val="60"/>
              <w:marTop w:val="45"/>
              <w:marBottom w:val="0"/>
              <w:divBdr>
                <w:top w:val="none" w:sz="0" w:space="0" w:color="auto"/>
                <w:left w:val="none" w:sz="0" w:space="0" w:color="auto"/>
                <w:bottom w:val="none" w:sz="0" w:space="0" w:color="auto"/>
                <w:right w:val="none" w:sz="0" w:space="0" w:color="auto"/>
              </w:divBdr>
            </w:div>
          </w:divsChild>
        </w:div>
        <w:div w:id="2012490578">
          <w:marLeft w:val="0"/>
          <w:marRight w:val="0"/>
          <w:marTop w:val="150"/>
          <w:marBottom w:val="0"/>
          <w:divBdr>
            <w:top w:val="single" w:sz="6" w:space="0" w:color="FFFFFF"/>
            <w:left w:val="single" w:sz="6" w:space="0" w:color="FFFFFF"/>
            <w:bottom w:val="single" w:sz="6" w:space="0" w:color="FFFFFF"/>
            <w:right w:val="single" w:sz="6" w:space="0" w:color="FFFFFF"/>
          </w:divBdr>
          <w:divsChild>
            <w:div w:id="1142162412">
              <w:marLeft w:val="0"/>
              <w:marRight w:val="60"/>
              <w:marTop w:val="45"/>
              <w:marBottom w:val="0"/>
              <w:divBdr>
                <w:top w:val="none" w:sz="0" w:space="0" w:color="auto"/>
                <w:left w:val="none" w:sz="0" w:space="0" w:color="auto"/>
                <w:bottom w:val="none" w:sz="0" w:space="0" w:color="auto"/>
                <w:right w:val="none" w:sz="0" w:space="0" w:color="auto"/>
              </w:divBdr>
            </w:div>
            <w:div w:id="1931087179">
              <w:marLeft w:val="0"/>
              <w:marRight w:val="60"/>
              <w:marTop w:val="45"/>
              <w:marBottom w:val="0"/>
              <w:divBdr>
                <w:top w:val="none" w:sz="0" w:space="0" w:color="auto"/>
                <w:left w:val="none" w:sz="0" w:space="0" w:color="auto"/>
                <w:bottom w:val="none" w:sz="0" w:space="0" w:color="auto"/>
                <w:right w:val="none" w:sz="0" w:space="0" w:color="auto"/>
              </w:divBdr>
            </w:div>
            <w:div w:id="181626875">
              <w:marLeft w:val="0"/>
              <w:marRight w:val="60"/>
              <w:marTop w:val="45"/>
              <w:marBottom w:val="0"/>
              <w:divBdr>
                <w:top w:val="none" w:sz="0" w:space="0" w:color="auto"/>
                <w:left w:val="none" w:sz="0" w:space="0" w:color="auto"/>
                <w:bottom w:val="none" w:sz="0" w:space="0" w:color="auto"/>
                <w:right w:val="none" w:sz="0" w:space="0" w:color="auto"/>
              </w:divBdr>
            </w:div>
            <w:div w:id="613513241">
              <w:marLeft w:val="0"/>
              <w:marRight w:val="60"/>
              <w:marTop w:val="45"/>
              <w:marBottom w:val="0"/>
              <w:divBdr>
                <w:top w:val="none" w:sz="0" w:space="0" w:color="auto"/>
                <w:left w:val="none" w:sz="0" w:space="0" w:color="auto"/>
                <w:bottom w:val="none" w:sz="0" w:space="0" w:color="auto"/>
                <w:right w:val="none" w:sz="0" w:space="0" w:color="auto"/>
              </w:divBdr>
            </w:div>
          </w:divsChild>
        </w:div>
        <w:div w:id="854199050">
          <w:marLeft w:val="0"/>
          <w:marRight w:val="0"/>
          <w:marTop w:val="150"/>
          <w:marBottom w:val="0"/>
          <w:divBdr>
            <w:top w:val="single" w:sz="6" w:space="0" w:color="FFFFFF"/>
            <w:left w:val="single" w:sz="6" w:space="0" w:color="FFFFFF"/>
            <w:bottom w:val="single" w:sz="6" w:space="0" w:color="FFFFFF"/>
            <w:right w:val="single" w:sz="6" w:space="0" w:color="FFFFFF"/>
          </w:divBdr>
          <w:divsChild>
            <w:div w:id="252596534">
              <w:marLeft w:val="0"/>
              <w:marRight w:val="60"/>
              <w:marTop w:val="45"/>
              <w:marBottom w:val="0"/>
              <w:divBdr>
                <w:top w:val="none" w:sz="0" w:space="0" w:color="auto"/>
                <w:left w:val="none" w:sz="0" w:space="0" w:color="auto"/>
                <w:bottom w:val="none" w:sz="0" w:space="0" w:color="auto"/>
                <w:right w:val="none" w:sz="0" w:space="0" w:color="auto"/>
              </w:divBdr>
            </w:div>
            <w:div w:id="458836342">
              <w:marLeft w:val="0"/>
              <w:marRight w:val="60"/>
              <w:marTop w:val="45"/>
              <w:marBottom w:val="0"/>
              <w:divBdr>
                <w:top w:val="none" w:sz="0" w:space="0" w:color="auto"/>
                <w:left w:val="none" w:sz="0" w:space="0" w:color="auto"/>
                <w:bottom w:val="none" w:sz="0" w:space="0" w:color="auto"/>
                <w:right w:val="none" w:sz="0" w:space="0" w:color="auto"/>
              </w:divBdr>
            </w:div>
            <w:div w:id="1584727550">
              <w:marLeft w:val="0"/>
              <w:marRight w:val="60"/>
              <w:marTop w:val="45"/>
              <w:marBottom w:val="0"/>
              <w:divBdr>
                <w:top w:val="none" w:sz="0" w:space="0" w:color="auto"/>
                <w:left w:val="none" w:sz="0" w:space="0" w:color="auto"/>
                <w:bottom w:val="none" w:sz="0" w:space="0" w:color="auto"/>
                <w:right w:val="none" w:sz="0" w:space="0" w:color="auto"/>
              </w:divBdr>
            </w:div>
            <w:div w:id="2011331240">
              <w:marLeft w:val="0"/>
              <w:marRight w:val="60"/>
              <w:marTop w:val="45"/>
              <w:marBottom w:val="0"/>
              <w:divBdr>
                <w:top w:val="none" w:sz="0" w:space="0" w:color="auto"/>
                <w:left w:val="none" w:sz="0" w:space="0" w:color="auto"/>
                <w:bottom w:val="none" w:sz="0" w:space="0" w:color="auto"/>
                <w:right w:val="none" w:sz="0" w:space="0" w:color="auto"/>
              </w:divBdr>
            </w:div>
          </w:divsChild>
        </w:div>
        <w:div w:id="504244450">
          <w:marLeft w:val="0"/>
          <w:marRight w:val="0"/>
          <w:marTop w:val="150"/>
          <w:marBottom w:val="0"/>
          <w:divBdr>
            <w:top w:val="single" w:sz="6" w:space="0" w:color="FFFFFF"/>
            <w:left w:val="single" w:sz="6" w:space="0" w:color="FFFFFF"/>
            <w:bottom w:val="single" w:sz="6" w:space="0" w:color="FFFFFF"/>
            <w:right w:val="single" w:sz="6" w:space="0" w:color="FFFFFF"/>
          </w:divBdr>
          <w:divsChild>
            <w:div w:id="158889283">
              <w:marLeft w:val="0"/>
              <w:marRight w:val="60"/>
              <w:marTop w:val="45"/>
              <w:marBottom w:val="0"/>
              <w:divBdr>
                <w:top w:val="none" w:sz="0" w:space="0" w:color="auto"/>
                <w:left w:val="none" w:sz="0" w:space="0" w:color="auto"/>
                <w:bottom w:val="none" w:sz="0" w:space="0" w:color="auto"/>
                <w:right w:val="none" w:sz="0" w:space="0" w:color="auto"/>
              </w:divBdr>
            </w:div>
            <w:div w:id="1089276167">
              <w:marLeft w:val="0"/>
              <w:marRight w:val="60"/>
              <w:marTop w:val="45"/>
              <w:marBottom w:val="0"/>
              <w:divBdr>
                <w:top w:val="none" w:sz="0" w:space="0" w:color="auto"/>
                <w:left w:val="none" w:sz="0" w:space="0" w:color="auto"/>
                <w:bottom w:val="none" w:sz="0" w:space="0" w:color="auto"/>
                <w:right w:val="none" w:sz="0" w:space="0" w:color="auto"/>
              </w:divBdr>
            </w:div>
            <w:div w:id="1447037955">
              <w:marLeft w:val="0"/>
              <w:marRight w:val="60"/>
              <w:marTop w:val="45"/>
              <w:marBottom w:val="0"/>
              <w:divBdr>
                <w:top w:val="none" w:sz="0" w:space="0" w:color="auto"/>
                <w:left w:val="none" w:sz="0" w:space="0" w:color="auto"/>
                <w:bottom w:val="none" w:sz="0" w:space="0" w:color="auto"/>
                <w:right w:val="none" w:sz="0" w:space="0" w:color="auto"/>
              </w:divBdr>
            </w:div>
            <w:div w:id="1255821542">
              <w:marLeft w:val="0"/>
              <w:marRight w:val="60"/>
              <w:marTop w:val="45"/>
              <w:marBottom w:val="0"/>
              <w:divBdr>
                <w:top w:val="none" w:sz="0" w:space="0" w:color="auto"/>
                <w:left w:val="none" w:sz="0" w:space="0" w:color="auto"/>
                <w:bottom w:val="none" w:sz="0" w:space="0" w:color="auto"/>
                <w:right w:val="none" w:sz="0" w:space="0" w:color="auto"/>
              </w:divBdr>
            </w:div>
          </w:divsChild>
        </w:div>
        <w:div w:id="840047860">
          <w:marLeft w:val="0"/>
          <w:marRight w:val="0"/>
          <w:marTop w:val="150"/>
          <w:marBottom w:val="0"/>
          <w:divBdr>
            <w:top w:val="single" w:sz="6" w:space="0" w:color="FFFFFF"/>
            <w:left w:val="single" w:sz="6" w:space="0" w:color="FFFFFF"/>
            <w:bottom w:val="single" w:sz="6" w:space="0" w:color="FFFFFF"/>
            <w:right w:val="single" w:sz="6" w:space="0" w:color="FFFFFF"/>
          </w:divBdr>
          <w:divsChild>
            <w:div w:id="1754273655">
              <w:marLeft w:val="0"/>
              <w:marRight w:val="60"/>
              <w:marTop w:val="45"/>
              <w:marBottom w:val="0"/>
              <w:divBdr>
                <w:top w:val="none" w:sz="0" w:space="0" w:color="auto"/>
                <w:left w:val="none" w:sz="0" w:space="0" w:color="auto"/>
                <w:bottom w:val="none" w:sz="0" w:space="0" w:color="auto"/>
                <w:right w:val="none" w:sz="0" w:space="0" w:color="auto"/>
              </w:divBdr>
            </w:div>
            <w:div w:id="1059674559">
              <w:marLeft w:val="0"/>
              <w:marRight w:val="60"/>
              <w:marTop w:val="45"/>
              <w:marBottom w:val="0"/>
              <w:divBdr>
                <w:top w:val="none" w:sz="0" w:space="0" w:color="auto"/>
                <w:left w:val="none" w:sz="0" w:space="0" w:color="auto"/>
                <w:bottom w:val="none" w:sz="0" w:space="0" w:color="auto"/>
                <w:right w:val="none" w:sz="0" w:space="0" w:color="auto"/>
              </w:divBdr>
            </w:div>
            <w:div w:id="282005359">
              <w:marLeft w:val="0"/>
              <w:marRight w:val="60"/>
              <w:marTop w:val="45"/>
              <w:marBottom w:val="0"/>
              <w:divBdr>
                <w:top w:val="none" w:sz="0" w:space="0" w:color="auto"/>
                <w:left w:val="none" w:sz="0" w:space="0" w:color="auto"/>
                <w:bottom w:val="none" w:sz="0" w:space="0" w:color="auto"/>
                <w:right w:val="none" w:sz="0" w:space="0" w:color="auto"/>
              </w:divBdr>
            </w:div>
            <w:div w:id="335764591">
              <w:marLeft w:val="0"/>
              <w:marRight w:val="60"/>
              <w:marTop w:val="45"/>
              <w:marBottom w:val="0"/>
              <w:divBdr>
                <w:top w:val="none" w:sz="0" w:space="0" w:color="auto"/>
                <w:left w:val="none" w:sz="0" w:space="0" w:color="auto"/>
                <w:bottom w:val="none" w:sz="0" w:space="0" w:color="auto"/>
                <w:right w:val="none" w:sz="0" w:space="0" w:color="auto"/>
              </w:divBdr>
            </w:div>
          </w:divsChild>
        </w:div>
        <w:div w:id="375348818">
          <w:marLeft w:val="0"/>
          <w:marRight w:val="0"/>
          <w:marTop w:val="150"/>
          <w:marBottom w:val="0"/>
          <w:divBdr>
            <w:top w:val="single" w:sz="6" w:space="0" w:color="FFFFFF"/>
            <w:left w:val="single" w:sz="6" w:space="0" w:color="FFFFFF"/>
            <w:bottom w:val="single" w:sz="6" w:space="0" w:color="FFFFFF"/>
            <w:right w:val="single" w:sz="6" w:space="0" w:color="FFFFFF"/>
          </w:divBdr>
          <w:divsChild>
            <w:div w:id="982931592">
              <w:marLeft w:val="0"/>
              <w:marRight w:val="60"/>
              <w:marTop w:val="45"/>
              <w:marBottom w:val="0"/>
              <w:divBdr>
                <w:top w:val="none" w:sz="0" w:space="0" w:color="auto"/>
                <w:left w:val="none" w:sz="0" w:space="0" w:color="auto"/>
                <w:bottom w:val="none" w:sz="0" w:space="0" w:color="auto"/>
                <w:right w:val="none" w:sz="0" w:space="0" w:color="auto"/>
              </w:divBdr>
            </w:div>
            <w:div w:id="1905483969">
              <w:marLeft w:val="0"/>
              <w:marRight w:val="60"/>
              <w:marTop w:val="45"/>
              <w:marBottom w:val="0"/>
              <w:divBdr>
                <w:top w:val="none" w:sz="0" w:space="0" w:color="auto"/>
                <w:left w:val="none" w:sz="0" w:space="0" w:color="auto"/>
                <w:bottom w:val="none" w:sz="0" w:space="0" w:color="auto"/>
                <w:right w:val="none" w:sz="0" w:space="0" w:color="auto"/>
              </w:divBdr>
            </w:div>
            <w:div w:id="1765690634">
              <w:marLeft w:val="0"/>
              <w:marRight w:val="60"/>
              <w:marTop w:val="45"/>
              <w:marBottom w:val="0"/>
              <w:divBdr>
                <w:top w:val="none" w:sz="0" w:space="0" w:color="auto"/>
                <w:left w:val="none" w:sz="0" w:space="0" w:color="auto"/>
                <w:bottom w:val="none" w:sz="0" w:space="0" w:color="auto"/>
                <w:right w:val="none" w:sz="0" w:space="0" w:color="auto"/>
              </w:divBdr>
            </w:div>
            <w:div w:id="261383803">
              <w:marLeft w:val="0"/>
              <w:marRight w:val="60"/>
              <w:marTop w:val="45"/>
              <w:marBottom w:val="0"/>
              <w:divBdr>
                <w:top w:val="none" w:sz="0" w:space="0" w:color="auto"/>
                <w:left w:val="none" w:sz="0" w:space="0" w:color="auto"/>
                <w:bottom w:val="none" w:sz="0" w:space="0" w:color="auto"/>
                <w:right w:val="none" w:sz="0" w:space="0" w:color="auto"/>
              </w:divBdr>
            </w:div>
          </w:divsChild>
        </w:div>
        <w:div w:id="1033456357">
          <w:marLeft w:val="0"/>
          <w:marRight w:val="0"/>
          <w:marTop w:val="150"/>
          <w:marBottom w:val="0"/>
          <w:divBdr>
            <w:top w:val="single" w:sz="6" w:space="0" w:color="FFFFFF"/>
            <w:left w:val="single" w:sz="6" w:space="0" w:color="FFFFFF"/>
            <w:bottom w:val="single" w:sz="6" w:space="0" w:color="FFFFFF"/>
            <w:right w:val="single" w:sz="6" w:space="0" w:color="FFFFFF"/>
          </w:divBdr>
          <w:divsChild>
            <w:div w:id="562328722">
              <w:marLeft w:val="0"/>
              <w:marRight w:val="60"/>
              <w:marTop w:val="45"/>
              <w:marBottom w:val="0"/>
              <w:divBdr>
                <w:top w:val="none" w:sz="0" w:space="0" w:color="auto"/>
                <w:left w:val="none" w:sz="0" w:space="0" w:color="auto"/>
                <w:bottom w:val="none" w:sz="0" w:space="0" w:color="auto"/>
                <w:right w:val="none" w:sz="0" w:space="0" w:color="auto"/>
              </w:divBdr>
            </w:div>
            <w:div w:id="560749789">
              <w:marLeft w:val="0"/>
              <w:marRight w:val="60"/>
              <w:marTop w:val="45"/>
              <w:marBottom w:val="0"/>
              <w:divBdr>
                <w:top w:val="none" w:sz="0" w:space="0" w:color="auto"/>
                <w:left w:val="none" w:sz="0" w:space="0" w:color="auto"/>
                <w:bottom w:val="none" w:sz="0" w:space="0" w:color="auto"/>
                <w:right w:val="none" w:sz="0" w:space="0" w:color="auto"/>
              </w:divBdr>
            </w:div>
            <w:div w:id="998270785">
              <w:marLeft w:val="0"/>
              <w:marRight w:val="60"/>
              <w:marTop w:val="45"/>
              <w:marBottom w:val="0"/>
              <w:divBdr>
                <w:top w:val="none" w:sz="0" w:space="0" w:color="auto"/>
                <w:left w:val="none" w:sz="0" w:space="0" w:color="auto"/>
                <w:bottom w:val="none" w:sz="0" w:space="0" w:color="auto"/>
                <w:right w:val="none" w:sz="0" w:space="0" w:color="auto"/>
              </w:divBdr>
            </w:div>
            <w:div w:id="1031759040">
              <w:marLeft w:val="0"/>
              <w:marRight w:val="60"/>
              <w:marTop w:val="45"/>
              <w:marBottom w:val="0"/>
              <w:divBdr>
                <w:top w:val="none" w:sz="0" w:space="0" w:color="auto"/>
                <w:left w:val="none" w:sz="0" w:space="0" w:color="auto"/>
                <w:bottom w:val="none" w:sz="0" w:space="0" w:color="auto"/>
                <w:right w:val="none" w:sz="0" w:space="0" w:color="auto"/>
              </w:divBdr>
            </w:div>
          </w:divsChild>
        </w:div>
        <w:div w:id="740642289">
          <w:marLeft w:val="0"/>
          <w:marRight w:val="0"/>
          <w:marTop w:val="150"/>
          <w:marBottom w:val="0"/>
          <w:divBdr>
            <w:top w:val="single" w:sz="6" w:space="0" w:color="FFFFFF"/>
            <w:left w:val="single" w:sz="6" w:space="0" w:color="FFFFFF"/>
            <w:bottom w:val="single" w:sz="6" w:space="0" w:color="FFFFFF"/>
            <w:right w:val="single" w:sz="6" w:space="0" w:color="FFFFFF"/>
          </w:divBdr>
          <w:divsChild>
            <w:div w:id="1093748486">
              <w:marLeft w:val="0"/>
              <w:marRight w:val="60"/>
              <w:marTop w:val="45"/>
              <w:marBottom w:val="0"/>
              <w:divBdr>
                <w:top w:val="none" w:sz="0" w:space="0" w:color="auto"/>
                <w:left w:val="none" w:sz="0" w:space="0" w:color="auto"/>
                <w:bottom w:val="none" w:sz="0" w:space="0" w:color="auto"/>
                <w:right w:val="none" w:sz="0" w:space="0" w:color="auto"/>
              </w:divBdr>
            </w:div>
            <w:div w:id="993148605">
              <w:marLeft w:val="0"/>
              <w:marRight w:val="60"/>
              <w:marTop w:val="45"/>
              <w:marBottom w:val="0"/>
              <w:divBdr>
                <w:top w:val="none" w:sz="0" w:space="0" w:color="auto"/>
                <w:left w:val="none" w:sz="0" w:space="0" w:color="auto"/>
                <w:bottom w:val="none" w:sz="0" w:space="0" w:color="auto"/>
                <w:right w:val="none" w:sz="0" w:space="0" w:color="auto"/>
              </w:divBdr>
            </w:div>
            <w:div w:id="1844972379">
              <w:marLeft w:val="0"/>
              <w:marRight w:val="60"/>
              <w:marTop w:val="45"/>
              <w:marBottom w:val="0"/>
              <w:divBdr>
                <w:top w:val="none" w:sz="0" w:space="0" w:color="auto"/>
                <w:left w:val="none" w:sz="0" w:space="0" w:color="auto"/>
                <w:bottom w:val="none" w:sz="0" w:space="0" w:color="auto"/>
                <w:right w:val="none" w:sz="0" w:space="0" w:color="auto"/>
              </w:divBdr>
            </w:div>
            <w:div w:id="489102853">
              <w:marLeft w:val="0"/>
              <w:marRight w:val="60"/>
              <w:marTop w:val="45"/>
              <w:marBottom w:val="0"/>
              <w:divBdr>
                <w:top w:val="none" w:sz="0" w:space="0" w:color="auto"/>
                <w:left w:val="none" w:sz="0" w:space="0" w:color="auto"/>
                <w:bottom w:val="none" w:sz="0" w:space="0" w:color="auto"/>
                <w:right w:val="none" w:sz="0" w:space="0" w:color="auto"/>
              </w:divBdr>
            </w:div>
          </w:divsChild>
        </w:div>
        <w:div w:id="783815898">
          <w:marLeft w:val="0"/>
          <w:marRight w:val="0"/>
          <w:marTop w:val="150"/>
          <w:marBottom w:val="0"/>
          <w:divBdr>
            <w:top w:val="single" w:sz="6" w:space="0" w:color="FFFFFF"/>
            <w:left w:val="single" w:sz="6" w:space="0" w:color="FFFFFF"/>
            <w:bottom w:val="single" w:sz="6" w:space="0" w:color="FFFFFF"/>
            <w:right w:val="single" w:sz="6" w:space="0" w:color="FFFFFF"/>
          </w:divBdr>
          <w:divsChild>
            <w:div w:id="711927861">
              <w:marLeft w:val="0"/>
              <w:marRight w:val="60"/>
              <w:marTop w:val="45"/>
              <w:marBottom w:val="0"/>
              <w:divBdr>
                <w:top w:val="none" w:sz="0" w:space="0" w:color="auto"/>
                <w:left w:val="none" w:sz="0" w:space="0" w:color="auto"/>
                <w:bottom w:val="none" w:sz="0" w:space="0" w:color="auto"/>
                <w:right w:val="none" w:sz="0" w:space="0" w:color="auto"/>
              </w:divBdr>
            </w:div>
            <w:div w:id="4215146">
              <w:marLeft w:val="0"/>
              <w:marRight w:val="60"/>
              <w:marTop w:val="45"/>
              <w:marBottom w:val="0"/>
              <w:divBdr>
                <w:top w:val="none" w:sz="0" w:space="0" w:color="auto"/>
                <w:left w:val="none" w:sz="0" w:space="0" w:color="auto"/>
                <w:bottom w:val="none" w:sz="0" w:space="0" w:color="auto"/>
                <w:right w:val="none" w:sz="0" w:space="0" w:color="auto"/>
              </w:divBdr>
            </w:div>
            <w:div w:id="1609465529">
              <w:marLeft w:val="0"/>
              <w:marRight w:val="60"/>
              <w:marTop w:val="45"/>
              <w:marBottom w:val="0"/>
              <w:divBdr>
                <w:top w:val="none" w:sz="0" w:space="0" w:color="auto"/>
                <w:left w:val="none" w:sz="0" w:space="0" w:color="auto"/>
                <w:bottom w:val="none" w:sz="0" w:space="0" w:color="auto"/>
                <w:right w:val="none" w:sz="0" w:space="0" w:color="auto"/>
              </w:divBdr>
            </w:div>
            <w:div w:id="867373335">
              <w:marLeft w:val="0"/>
              <w:marRight w:val="60"/>
              <w:marTop w:val="45"/>
              <w:marBottom w:val="0"/>
              <w:divBdr>
                <w:top w:val="none" w:sz="0" w:space="0" w:color="auto"/>
                <w:left w:val="none" w:sz="0" w:space="0" w:color="auto"/>
                <w:bottom w:val="none" w:sz="0" w:space="0" w:color="auto"/>
                <w:right w:val="none" w:sz="0" w:space="0" w:color="auto"/>
              </w:divBdr>
            </w:div>
          </w:divsChild>
        </w:div>
        <w:div w:id="1714766183">
          <w:marLeft w:val="0"/>
          <w:marRight w:val="0"/>
          <w:marTop w:val="150"/>
          <w:marBottom w:val="0"/>
          <w:divBdr>
            <w:top w:val="single" w:sz="6" w:space="0" w:color="FFFFFF"/>
            <w:left w:val="single" w:sz="6" w:space="0" w:color="FFFFFF"/>
            <w:bottom w:val="single" w:sz="6" w:space="0" w:color="FFFFFF"/>
            <w:right w:val="single" w:sz="6" w:space="0" w:color="FFFFFF"/>
          </w:divBdr>
          <w:divsChild>
            <w:div w:id="1973903777">
              <w:marLeft w:val="0"/>
              <w:marRight w:val="60"/>
              <w:marTop w:val="45"/>
              <w:marBottom w:val="0"/>
              <w:divBdr>
                <w:top w:val="none" w:sz="0" w:space="0" w:color="auto"/>
                <w:left w:val="none" w:sz="0" w:space="0" w:color="auto"/>
                <w:bottom w:val="none" w:sz="0" w:space="0" w:color="auto"/>
                <w:right w:val="none" w:sz="0" w:space="0" w:color="auto"/>
              </w:divBdr>
            </w:div>
            <w:div w:id="1928806594">
              <w:marLeft w:val="0"/>
              <w:marRight w:val="60"/>
              <w:marTop w:val="45"/>
              <w:marBottom w:val="0"/>
              <w:divBdr>
                <w:top w:val="none" w:sz="0" w:space="0" w:color="auto"/>
                <w:left w:val="none" w:sz="0" w:space="0" w:color="auto"/>
                <w:bottom w:val="none" w:sz="0" w:space="0" w:color="auto"/>
                <w:right w:val="none" w:sz="0" w:space="0" w:color="auto"/>
              </w:divBdr>
            </w:div>
            <w:div w:id="2056153577">
              <w:marLeft w:val="0"/>
              <w:marRight w:val="60"/>
              <w:marTop w:val="45"/>
              <w:marBottom w:val="0"/>
              <w:divBdr>
                <w:top w:val="none" w:sz="0" w:space="0" w:color="auto"/>
                <w:left w:val="none" w:sz="0" w:space="0" w:color="auto"/>
                <w:bottom w:val="none" w:sz="0" w:space="0" w:color="auto"/>
                <w:right w:val="none" w:sz="0" w:space="0" w:color="auto"/>
              </w:divBdr>
            </w:div>
            <w:div w:id="730232843">
              <w:marLeft w:val="0"/>
              <w:marRight w:val="60"/>
              <w:marTop w:val="45"/>
              <w:marBottom w:val="0"/>
              <w:divBdr>
                <w:top w:val="none" w:sz="0" w:space="0" w:color="auto"/>
                <w:left w:val="none" w:sz="0" w:space="0" w:color="auto"/>
                <w:bottom w:val="none" w:sz="0" w:space="0" w:color="auto"/>
                <w:right w:val="none" w:sz="0" w:space="0" w:color="auto"/>
              </w:divBdr>
            </w:div>
          </w:divsChild>
        </w:div>
        <w:div w:id="1389763031">
          <w:marLeft w:val="0"/>
          <w:marRight w:val="0"/>
          <w:marTop w:val="150"/>
          <w:marBottom w:val="0"/>
          <w:divBdr>
            <w:top w:val="single" w:sz="6" w:space="0" w:color="FFFFFF"/>
            <w:left w:val="single" w:sz="6" w:space="0" w:color="FFFFFF"/>
            <w:bottom w:val="single" w:sz="6" w:space="0" w:color="FFFFFF"/>
            <w:right w:val="single" w:sz="6" w:space="0" w:color="FFFFFF"/>
          </w:divBdr>
          <w:divsChild>
            <w:div w:id="807548427">
              <w:marLeft w:val="0"/>
              <w:marRight w:val="60"/>
              <w:marTop w:val="45"/>
              <w:marBottom w:val="0"/>
              <w:divBdr>
                <w:top w:val="none" w:sz="0" w:space="0" w:color="auto"/>
                <w:left w:val="none" w:sz="0" w:space="0" w:color="auto"/>
                <w:bottom w:val="none" w:sz="0" w:space="0" w:color="auto"/>
                <w:right w:val="none" w:sz="0" w:space="0" w:color="auto"/>
              </w:divBdr>
            </w:div>
            <w:div w:id="1524855330">
              <w:marLeft w:val="0"/>
              <w:marRight w:val="60"/>
              <w:marTop w:val="45"/>
              <w:marBottom w:val="0"/>
              <w:divBdr>
                <w:top w:val="none" w:sz="0" w:space="0" w:color="auto"/>
                <w:left w:val="none" w:sz="0" w:space="0" w:color="auto"/>
                <w:bottom w:val="none" w:sz="0" w:space="0" w:color="auto"/>
                <w:right w:val="none" w:sz="0" w:space="0" w:color="auto"/>
              </w:divBdr>
            </w:div>
            <w:div w:id="786316462">
              <w:marLeft w:val="0"/>
              <w:marRight w:val="60"/>
              <w:marTop w:val="45"/>
              <w:marBottom w:val="0"/>
              <w:divBdr>
                <w:top w:val="none" w:sz="0" w:space="0" w:color="auto"/>
                <w:left w:val="none" w:sz="0" w:space="0" w:color="auto"/>
                <w:bottom w:val="none" w:sz="0" w:space="0" w:color="auto"/>
                <w:right w:val="none" w:sz="0" w:space="0" w:color="auto"/>
              </w:divBdr>
            </w:div>
            <w:div w:id="1928267075">
              <w:marLeft w:val="0"/>
              <w:marRight w:val="60"/>
              <w:marTop w:val="45"/>
              <w:marBottom w:val="0"/>
              <w:divBdr>
                <w:top w:val="none" w:sz="0" w:space="0" w:color="auto"/>
                <w:left w:val="none" w:sz="0" w:space="0" w:color="auto"/>
                <w:bottom w:val="none" w:sz="0" w:space="0" w:color="auto"/>
                <w:right w:val="none" w:sz="0" w:space="0" w:color="auto"/>
              </w:divBdr>
            </w:div>
          </w:divsChild>
        </w:div>
        <w:div w:id="600725418">
          <w:marLeft w:val="0"/>
          <w:marRight w:val="0"/>
          <w:marTop w:val="150"/>
          <w:marBottom w:val="0"/>
          <w:divBdr>
            <w:top w:val="single" w:sz="6" w:space="0" w:color="FFFFFF"/>
            <w:left w:val="single" w:sz="6" w:space="0" w:color="FFFFFF"/>
            <w:bottom w:val="single" w:sz="6" w:space="0" w:color="FFFFFF"/>
            <w:right w:val="single" w:sz="6" w:space="0" w:color="FFFFFF"/>
          </w:divBdr>
          <w:divsChild>
            <w:div w:id="1294020411">
              <w:marLeft w:val="0"/>
              <w:marRight w:val="60"/>
              <w:marTop w:val="45"/>
              <w:marBottom w:val="0"/>
              <w:divBdr>
                <w:top w:val="none" w:sz="0" w:space="0" w:color="auto"/>
                <w:left w:val="none" w:sz="0" w:space="0" w:color="auto"/>
                <w:bottom w:val="none" w:sz="0" w:space="0" w:color="auto"/>
                <w:right w:val="none" w:sz="0" w:space="0" w:color="auto"/>
              </w:divBdr>
            </w:div>
            <w:div w:id="41296080">
              <w:marLeft w:val="0"/>
              <w:marRight w:val="60"/>
              <w:marTop w:val="45"/>
              <w:marBottom w:val="0"/>
              <w:divBdr>
                <w:top w:val="none" w:sz="0" w:space="0" w:color="auto"/>
                <w:left w:val="none" w:sz="0" w:space="0" w:color="auto"/>
                <w:bottom w:val="none" w:sz="0" w:space="0" w:color="auto"/>
                <w:right w:val="none" w:sz="0" w:space="0" w:color="auto"/>
              </w:divBdr>
            </w:div>
            <w:div w:id="1710757367">
              <w:marLeft w:val="0"/>
              <w:marRight w:val="60"/>
              <w:marTop w:val="45"/>
              <w:marBottom w:val="0"/>
              <w:divBdr>
                <w:top w:val="none" w:sz="0" w:space="0" w:color="auto"/>
                <w:left w:val="none" w:sz="0" w:space="0" w:color="auto"/>
                <w:bottom w:val="none" w:sz="0" w:space="0" w:color="auto"/>
                <w:right w:val="none" w:sz="0" w:space="0" w:color="auto"/>
              </w:divBdr>
            </w:div>
            <w:div w:id="787091124">
              <w:marLeft w:val="0"/>
              <w:marRight w:val="60"/>
              <w:marTop w:val="45"/>
              <w:marBottom w:val="0"/>
              <w:divBdr>
                <w:top w:val="none" w:sz="0" w:space="0" w:color="auto"/>
                <w:left w:val="none" w:sz="0" w:space="0" w:color="auto"/>
                <w:bottom w:val="none" w:sz="0" w:space="0" w:color="auto"/>
                <w:right w:val="none" w:sz="0" w:space="0" w:color="auto"/>
              </w:divBdr>
            </w:div>
          </w:divsChild>
        </w:div>
        <w:div w:id="17895752">
          <w:marLeft w:val="0"/>
          <w:marRight w:val="0"/>
          <w:marTop w:val="150"/>
          <w:marBottom w:val="0"/>
          <w:divBdr>
            <w:top w:val="single" w:sz="6" w:space="0" w:color="FFFFFF"/>
            <w:left w:val="single" w:sz="6" w:space="0" w:color="FFFFFF"/>
            <w:bottom w:val="single" w:sz="6" w:space="0" w:color="FFFFFF"/>
            <w:right w:val="single" w:sz="6" w:space="0" w:color="FFFFFF"/>
          </w:divBdr>
          <w:divsChild>
            <w:div w:id="1097601549">
              <w:marLeft w:val="0"/>
              <w:marRight w:val="60"/>
              <w:marTop w:val="45"/>
              <w:marBottom w:val="0"/>
              <w:divBdr>
                <w:top w:val="none" w:sz="0" w:space="0" w:color="auto"/>
                <w:left w:val="none" w:sz="0" w:space="0" w:color="auto"/>
                <w:bottom w:val="none" w:sz="0" w:space="0" w:color="auto"/>
                <w:right w:val="none" w:sz="0" w:space="0" w:color="auto"/>
              </w:divBdr>
            </w:div>
            <w:div w:id="431627319">
              <w:marLeft w:val="0"/>
              <w:marRight w:val="60"/>
              <w:marTop w:val="45"/>
              <w:marBottom w:val="0"/>
              <w:divBdr>
                <w:top w:val="none" w:sz="0" w:space="0" w:color="auto"/>
                <w:left w:val="none" w:sz="0" w:space="0" w:color="auto"/>
                <w:bottom w:val="none" w:sz="0" w:space="0" w:color="auto"/>
                <w:right w:val="none" w:sz="0" w:space="0" w:color="auto"/>
              </w:divBdr>
            </w:div>
            <w:div w:id="2021810383">
              <w:marLeft w:val="0"/>
              <w:marRight w:val="60"/>
              <w:marTop w:val="45"/>
              <w:marBottom w:val="0"/>
              <w:divBdr>
                <w:top w:val="none" w:sz="0" w:space="0" w:color="auto"/>
                <w:left w:val="none" w:sz="0" w:space="0" w:color="auto"/>
                <w:bottom w:val="none" w:sz="0" w:space="0" w:color="auto"/>
                <w:right w:val="none" w:sz="0" w:space="0" w:color="auto"/>
              </w:divBdr>
            </w:div>
            <w:div w:id="168562936">
              <w:marLeft w:val="0"/>
              <w:marRight w:val="60"/>
              <w:marTop w:val="45"/>
              <w:marBottom w:val="0"/>
              <w:divBdr>
                <w:top w:val="none" w:sz="0" w:space="0" w:color="auto"/>
                <w:left w:val="none" w:sz="0" w:space="0" w:color="auto"/>
                <w:bottom w:val="none" w:sz="0" w:space="0" w:color="auto"/>
                <w:right w:val="none" w:sz="0" w:space="0" w:color="auto"/>
              </w:divBdr>
            </w:div>
          </w:divsChild>
        </w:div>
        <w:div w:id="1964267227">
          <w:marLeft w:val="0"/>
          <w:marRight w:val="0"/>
          <w:marTop w:val="150"/>
          <w:marBottom w:val="0"/>
          <w:divBdr>
            <w:top w:val="single" w:sz="6" w:space="0" w:color="FFFFFF"/>
            <w:left w:val="single" w:sz="6" w:space="0" w:color="FFFFFF"/>
            <w:bottom w:val="single" w:sz="6" w:space="0" w:color="FFFFFF"/>
            <w:right w:val="single" w:sz="6" w:space="0" w:color="FFFFFF"/>
          </w:divBdr>
          <w:divsChild>
            <w:div w:id="2061248655">
              <w:marLeft w:val="0"/>
              <w:marRight w:val="60"/>
              <w:marTop w:val="45"/>
              <w:marBottom w:val="0"/>
              <w:divBdr>
                <w:top w:val="none" w:sz="0" w:space="0" w:color="auto"/>
                <w:left w:val="none" w:sz="0" w:space="0" w:color="auto"/>
                <w:bottom w:val="none" w:sz="0" w:space="0" w:color="auto"/>
                <w:right w:val="none" w:sz="0" w:space="0" w:color="auto"/>
              </w:divBdr>
            </w:div>
            <w:div w:id="2040743762">
              <w:marLeft w:val="0"/>
              <w:marRight w:val="60"/>
              <w:marTop w:val="45"/>
              <w:marBottom w:val="0"/>
              <w:divBdr>
                <w:top w:val="none" w:sz="0" w:space="0" w:color="auto"/>
                <w:left w:val="none" w:sz="0" w:space="0" w:color="auto"/>
                <w:bottom w:val="none" w:sz="0" w:space="0" w:color="auto"/>
                <w:right w:val="none" w:sz="0" w:space="0" w:color="auto"/>
              </w:divBdr>
            </w:div>
            <w:div w:id="937104883">
              <w:marLeft w:val="0"/>
              <w:marRight w:val="60"/>
              <w:marTop w:val="45"/>
              <w:marBottom w:val="0"/>
              <w:divBdr>
                <w:top w:val="none" w:sz="0" w:space="0" w:color="auto"/>
                <w:left w:val="none" w:sz="0" w:space="0" w:color="auto"/>
                <w:bottom w:val="none" w:sz="0" w:space="0" w:color="auto"/>
                <w:right w:val="none" w:sz="0" w:space="0" w:color="auto"/>
              </w:divBdr>
            </w:div>
            <w:div w:id="183325665">
              <w:marLeft w:val="0"/>
              <w:marRight w:val="60"/>
              <w:marTop w:val="45"/>
              <w:marBottom w:val="0"/>
              <w:divBdr>
                <w:top w:val="none" w:sz="0" w:space="0" w:color="auto"/>
                <w:left w:val="none" w:sz="0" w:space="0" w:color="auto"/>
                <w:bottom w:val="none" w:sz="0" w:space="0" w:color="auto"/>
                <w:right w:val="none" w:sz="0" w:space="0" w:color="auto"/>
              </w:divBdr>
            </w:div>
          </w:divsChild>
        </w:div>
        <w:div w:id="73284835">
          <w:marLeft w:val="0"/>
          <w:marRight w:val="0"/>
          <w:marTop w:val="150"/>
          <w:marBottom w:val="0"/>
          <w:divBdr>
            <w:top w:val="single" w:sz="6" w:space="0" w:color="FFFFFF"/>
            <w:left w:val="single" w:sz="6" w:space="0" w:color="FFFFFF"/>
            <w:bottom w:val="single" w:sz="6" w:space="0" w:color="FFFFFF"/>
            <w:right w:val="single" w:sz="6" w:space="0" w:color="FFFFFF"/>
          </w:divBdr>
          <w:divsChild>
            <w:div w:id="1026636247">
              <w:marLeft w:val="0"/>
              <w:marRight w:val="60"/>
              <w:marTop w:val="45"/>
              <w:marBottom w:val="0"/>
              <w:divBdr>
                <w:top w:val="none" w:sz="0" w:space="0" w:color="auto"/>
                <w:left w:val="none" w:sz="0" w:space="0" w:color="auto"/>
                <w:bottom w:val="none" w:sz="0" w:space="0" w:color="auto"/>
                <w:right w:val="none" w:sz="0" w:space="0" w:color="auto"/>
              </w:divBdr>
            </w:div>
            <w:div w:id="268052521">
              <w:marLeft w:val="0"/>
              <w:marRight w:val="60"/>
              <w:marTop w:val="45"/>
              <w:marBottom w:val="0"/>
              <w:divBdr>
                <w:top w:val="none" w:sz="0" w:space="0" w:color="auto"/>
                <w:left w:val="none" w:sz="0" w:space="0" w:color="auto"/>
                <w:bottom w:val="none" w:sz="0" w:space="0" w:color="auto"/>
                <w:right w:val="none" w:sz="0" w:space="0" w:color="auto"/>
              </w:divBdr>
            </w:div>
            <w:div w:id="1099256298">
              <w:marLeft w:val="0"/>
              <w:marRight w:val="60"/>
              <w:marTop w:val="45"/>
              <w:marBottom w:val="0"/>
              <w:divBdr>
                <w:top w:val="none" w:sz="0" w:space="0" w:color="auto"/>
                <w:left w:val="none" w:sz="0" w:space="0" w:color="auto"/>
                <w:bottom w:val="none" w:sz="0" w:space="0" w:color="auto"/>
                <w:right w:val="none" w:sz="0" w:space="0" w:color="auto"/>
              </w:divBdr>
            </w:div>
            <w:div w:id="366300492">
              <w:marLeft w:val="0"/>
              <w:marRight w:val="60"/>
              <w:marTop w:val="45"/>
              <w:marBottom w:val="0"/>
              <w:divBdr>
                <w:top w:val="none" w:sz="0" w:space="0" w:color="auto"/>
                <w:left w:val="none" w:sz="0" w:space="0" w:color="auto"/>
                <w:bottom w:val="none" w:sz="0" w:space="0" w:color="auto"/>
                <w:right w:val="none" w:sz="0" w:space="0" w:color="auto"/>
              </w:divBdr>
            </w:div>
          </w:divsChild>
        </w:div>
        <w:div w:id="1621456798">
          <w:marLeft w:val="0"/>
          <w:marRight w:val="0"/>
          <w:marTop w:val="150"/>
          <w:marBottom w:val="0"/>
          <w:divBdr>
            <w:top w:val="single" w:sz="6" w:space="0" w:color="FFFFFF"/>
            <w:left w:val="single" w:sz="6" w:space="0" w:color="FFFFFF"/>
            <w:bottom w:val="single" w:sz="6" w:space="0" w:color="FFFFFF"/>
            <w:right w:val="single" w:sz="6" w:space="0" w:color="FFFFFF"/>
          </w:divBdr>
          <w:divsChild>
            <w:div w:id="2051107210">
              <w:marLeft w:val="0"/>
              <w:marRight w:val="60"/>
              <w:marTop w:val="45"/>
              <w:marBottom w:val="0"/>
              <w:divBdr>
                <w:top w:val="none" w:sz="0" w:space="0" w:color="auto"/>
                <w:left w:val="none" w:sz="0" w:space="0" w:color="auto"/>
                <w:bottom w:val="none" w:sz="0" w:space="0" w:color="auto"/>
                <w:right w:val="none" w:sz="0" w:space="0" w:color="auto"/>
              </w:divBdr>
            </w:div>
            <w:div w:id="1754427147">
              <w:marLeft w:val="0"/>
              <w:marRight w:val="60"/>
              <w:marTop w:val="45"/>
              <w:marBottom w:val="0"/>
              <w:divBdr>
                <w:top w:val="none" w:sz="0" w:space="0" w:color="auto"/>
                <w:left w:val="none" w:sz="0" w:space="0" w:color="auto"/>
                <w:bottom w:val="none" w:sz="0" w:space="0" w:color="auto"/>
                <w:right w:val="none" w:sz="0" w:space="0" w:color="auto"/>
              </w:divBdr>
            </w:div>
            <w:div w:id="294912383">
              <w:marLeft w:val="0"/>
              <w:marRight w:val="60"/>
              <w:marTop w:val="45"/>
              <w:marBottom w:val="0"/>
              <w:divBdr>
                <w:top w:val="none" w:sz="0" w:space="0" w:color="auto"/>
                <w:left w:val="none" w:sz="0" w:space="0" w:color="auto"/>
                <w:bottom w:val="none" w:sz="0" w:space="0" w:color="auto"/>
                <w:right w:val="none" w:sz="0" w:space="0" w:color="auto"/>
              </w:divBdr>
            </w:div>
            <w:div w:id="1936092360">
              <w:marLeft w:val="0"/>
              <w:marRight w:val="60"/>
              <w:marTop w:val="45"/>
              <w:marBottom w:val="0"/>
              <w:divBdr>
                <w:top w:val="none" w:sz="0" w:space="0" w:color="auto"/>
                <w:left w:val="none" w:sz="0" w:space="0" w:color="auto"/>
                <w:bottom w:val="none" w:sz="0" w:space="0" w:color="auto"/>
                <w:right w:val="none" w:sz="0" w:space="0" w:color="auto"/>
              </w:divBdr>
            </w:div>
          </w:divsChild>
        </w:div>
        <w:div w:id="1852140592">
          <w:marLeft w:val="0"/>
          <w:marRight w:val="0"/>
          <w:marTop w:val="150"/>
          <w:marBottom w:val="0"/>
          <w:divBdr>
            <w:top w:val="single" w:sz="6" w:space="0" w:color="FFFFFF"/>
            <w:left w:val="single" w:sz="6" w:space="0" w:color="FFFFFF"/>
            <w:bottom w:val="single" w:sz="6" w:space="0" w:color="FFFFFF"/>
            <w:right w:val="single" w:sz="6" w:space="0" w:color="FFFFFF"/>
          </w:divBdr>
          <w:divsChild>
            <w:div w:id="25646231">
              <w:marLeft w:val="0"/>
              <w:marRight w:val="60"/>
              <w:marTop w:val="45"/>
              <w:marBottom w:val="0"/>
              <w:divBdr>
                <w:top w:val="none" w:sz="0" w:space="0" w:color="auto"/>
                <w:left w:val="none" w:sz="0" w:space="0" w:color="auto"/>
                <w:bottom w:val="none" w:sz="0" w:space="0" w:color="auto"/>
                <w:right w:val="none" w:sz="0" w:space="0" w:color="auto"/>
              </w:divBdr>
            </w:div>
            <w:div w:id="860095369">
              <w:marLeft w:val="0"/>
              <w:marRight w:val="60"/>
              <w:marTop w:val="45"/>
              <w:marBottom w:val="0"/>
              <w:divBdr>
                <w:top w:val="none" w:sz="0" w:space="0" w:color="auto"/>
                <w:left w:val="none" w:sz="0" w:space="0" w:color="auto"/>
                <w:bottom w:val="none" w:sz="0" w:space="0" w:color="auto"/>
                <w:right w:val="none" w:sz="0" w:space="0" w:color="auto"/>
              </w:divBdr>
            </w:div>
            <w:div w:id="911350881">
              <w:marLeft w:val="0"/>
              <w:marRight w:val="60"/>
              <w:marTop w:val="45"/>
              <w:marBottom w:val="0"/>
              <w:divBdr>
                <w:top w:val="none" w:sz="0" w:space="0" w:color="auto"/>
                <w:left w:val="none" w:sz="0" w:space="0" w:color="auto"/>
                <w:bottom w:val="none" w:sz="0" w:space="0" w:color="auto"/>
                <w:right w:val="none" w:sz="0" w:space="0" w:color="auto"/>
              </w:divBdr>
            </w:div>
            <w:div w:id="1479305083">
              <w:marLeft w:val="0"/>
              <w:marRight w:val="60"/>
              <w:marTop w:val="45"/>
              <w:marBottom w:val="0"/>
              <w:divBdr>
                <w:top w:val="none" w:sz="0" w:space="0" w:color="auto"/>
                <w:left w:val="none" w:sz="0" w:space="0" w:color="auto"/>
                <w:bottom w:val="none" w:sz="0" w:space="0" w:color="auto"/>
                <w:right w:val="none" w:sz="0" w:space="0" w:color="auto"/>
              </w:divBdr>
            </w:div>
          </w:divsChild>
        </w:div>
        <w:div w:id="978340535">
          <w:marLeft w:val="0"/>
          <w:marRight w:val="0"/>
          <w:marTop w:val="150"/>
          <w:marBottom w:val="0"/>
          <w:divBdr>
            <w:top w:val="single" w:sz="6" w:space="0" w:color="FFFFFF"/>
            <w:left w:val="single" w:sz="6" w:space="0" w:color="FFFFFF"/>
            <w:bottom w:val="single" w:sz="6" w:space="0" w:color="FFFFFF"/>
            <w:right w:val="single" w:sz="6" w:space="0" w:color="FFFFFF"/>
          </w:divBdr>
          <w:divsChild>
            <w:div w:id="215623771">
              <w:marLeft w:val="0"/>
              <w:marRight w:val="60"/>
              <w:marTop w:val="45"/>
              <w:marBottom w:val="0"/>
              <w:divBdr>
                <w:top w:val="none" w:sz="0" w:space="0" w:color="auto"/>
                <w:left w:val="none" w:sz="0" w:space="0" w:color="auto"/>
                <w:bottom w:val="none" w:sz="0" w:space="0" w:color="auto"/>
                <w:right w:val="none" w:sz="0" w:space="0" w:color="auto"/>
              </w:divBdr>
            </w:div>
            <w:div w:id="1112825456">
              <w:marLeft w:val="0"/>
              <w:marRight w:val="60"/>
              <w:marTop w:val="45"/>
              <w:marBottom w:val="0"/>
              <w:divBdr>
                <w:top w:val="none" w:sz="0" w:space="0" w:color="auto"/>
                <w:left w:val="none" w:sz="0" w:space="0" w:color="auto"/>
                <w:bottom w:val="none" w:sz="0" w:space="0" w:color="auto"/>
                <w:right w:val="none" w:sz="0" w:space="0" w:color="auto"/>
              </w:divBdr>
            </w:div>
            <w:div w:id="621957535">
              <w:marLeft w:val="0"/>
              <w:marRight w:val="60"/>
              <w:marTop w:val="45"/>
              <w:marBottom w:val="0"/>
              <w:divBdr>
                <w:top w:val="none" w:sz="0" w:space="0" w:color="auto"/>
                <w:left w:val="none" w:sz="0" w:space="0" w:color="auto"/>
                <w:bottom w:val="none" w:sz="0" w:space="0" w:color="auto"/>
                <w:right w:val="none" w:sz="0" w:space="0" w:color="auto"/>
              </w:divBdr>
            </w:div>
            <w:div w:id="1760639258">
              <w:marLeft w:val="0"/>
              <w:marRight w:val="60"/>
              <w:marTop w:val="45"/>
              <w:marBottom w:val="0"/>
              <w:divBdr>
                <w:top w:val="none" w:sz="0" w:space="0" w:color="auto"/>
                <w:left w:val="none" w:sz="0" w:space="0" w:color="auto"/>
                <w:bottom w:val="none" w:sz="0" w:space="0" w:color="auto"/>
                <w:right w:val="none" w:sz="0" w:space="0" w:color="auto"/>
              </w:divBdr>
            </w:div>
          </w:divsChild>
        </w:div>
        <w:div w:id="645163296">
          <w:marLeft w:val="0"/>
          <w:marRight w:val="0"/>
          <w:marTop w:val="150"/>
          <w:marBottom w:val="0"/>
          <w:divBdr>
            <w:top w:val="single" w:sz="6" w:space="0" w:color="FFFFFF"/>
            <w:left w:val="single" w:sz="6" w:space="0" w:color="FFFFFF"/>
            <w:bottom w:val="single" w:sz="6" w:space="0" w:color="FFFFFF"/>
            <w:right w:val="single" w:sz="6" w:space="0" w:color="FFFFFF"/>
          </w:divBdr>
          <w:divsChild>
            <w:div w:id="1686058937">
              <w:marLeft w:val="0"/>
              <w:marRight w:val="60"/>
              <w:marTop w:val="45"/>
              <w:marBottom w:val="0"/>
              <w:divBdr>
                <w:top w:val="none" w:sz="0" w:space="0" w:color="auto"/>
                <w:left w:val="none" w:sz="0" w:space="0" w:color="auto"/>
                <w:bottom w:val="none" w:sz="0" w:space="0" w:color="auto"/>
                <w:right w:val="none" w:sz="0" w:space="0" w:color="auto"/>
              </w:divBdr>
            </w:div>
            <w:div w:id="1421291500">
              <w:marLeft w:val="0"/>
              <w:marRight w:val="60"/>
              <w:marTop w:val="45"/>
              <w:marBottom w:val="0"/>
              <w:divBdr>
                <w:top w:val="none" w:sz="0" w:space="0" w:color="auto"/>
                <w:left w:val="none" w:sz="0" w:space="0" w:color="auto"/>
                <w:bottom w:val="none" w:sz="0" w:space="0" w:color="auto"/>
                <w:right w:val="none" w:sz="0" w:space="0" w:color="auto"/>
              </w:divBdr>
            </w:div>
            <w:div w:id="284698779">
              <w:marLeft w:val="0"/>
              <w:marRight w:val="60"/>
              <w:marTop w:val="45"/>
              <w:marBottom w:val="0"/>
              <w:divBdr>
                <w:top w:val="none" w:sz="0" w:space="0" w:color="auto"/>
                <w:left w:val="none" w:sz="0" w:space="0" w:color="auto"/>
                <w:bottom w:val="none" w:sz="0" w:space="0" w:color="auto"/>
                <w:right w:val="none" w:sz="0" w:space="0" w:color="auto"/>
              </w:divBdr>
            </w:div>
            <w:div w:id="1222981070">
              <w:marLeft w:val="0"/>
              <w:marRight w:val="60"/>
              <w:marTop w:val="45"/>
              <w:marBottom w:val="0"/>
              <w:divBdr>
                <w:top w:val="none" w:sz="0" w:space="0" w:color="auto"/>
                <w:left w:val="none" w:sz="0" w:space="0" w:color="auto"/>
                <w:bottom w:val="none" w:sz="0" w:space="0" w:color="auto"/>
                <w:right w:val="none" w:sz="0" w:space="0" w:color="auto"/>
              </w:divBdr>
            </w:div>
          </w:divsChild>
        </w:div>
        <w:div w:id="335037012">
          <w:marLeft w:val="0"/>
          <w:marRight w:val="0"/>
          <w:marTop w:val="150"/>
          <w:marBottom w:val="0"/>
          <w:divBdr>
            <w:top w:val="single" w:sz="6" w:space="0" w:color="FFFFFF"/>
            <w:left w:val="single" w:sz="6" w:space="0" w:color="FFFFFF"/>
            <w:bottom w:val="single" w:sz="6" w:space="0" w:color="FFFFFF"/>
            <w:right w:val="single" w:sz="6" w:space="0" w:color="FFFFFF"/>
          </w:divBdr>
          <w:divsChild>
            <w:div w:id="564342378">
              <w:marLeft w:val="0"/>
              <w:marRight w:val="60"/>
              <w:marTop w:val="45"/>
              <w:marBottom w:val="0"/>
              <w:divBdr>
                <w:top w:val="none" w:sz="0" w:space="0" w:color="auto"/>
                <w:left w:val="none" w:sz="0" w:space="0" w:color="auto"/>
                <w:bottom w:val="none" w:sz="0" w:space="0" w:color="auto"/>
                <w:right w:val="none" w:sz="0" w:space="0" w:color="auto"/>
              </w:divBdr>
            </w:div>
            <w:div w:id="601693636">
              <w:marLeft w:val="0"/>
              <w:marRight w:val="60"/>
              <w:marTop w:val="45"/>
              <w:marBottom w:val="0"/>
              <w:divBdr>
                <w:top w:val="none" w:sz="0" w:space="0" w:color="auto"/>
                <w:left w:val="none" w:sz="0" w:space="0" w:color="auto"/>
                <w:bottom w:val="none" w:sz="0" w:space="0" w:color="auto"/>
                <w:right w:val="none" w:sz="0" w:space="0" w:color="auto"/>
              </w:divBdr>
            </w:div>
            <w:div w:id="2036760249">
              <w:marLeft w:val="0"/>
              <w:marRight w:val="60"/>
              <w:marTop w:val="45"/>
              <w:marBottom w:val="0"/>
              <w:divBdr>
                <w:top w:val="none" w:sz="0" w:space="0" w:color="auto"/>
                <w:left w:val="none" w:sz="0" w:space="0" w:color="auto"/>
                <w:bottom w:val="none" w:sz="0" w:space="0" w:color="auto"/>
                <w:right w:val="none" w:sz="0" w:space="0" w:color="auto"/>
              </w:divBdr>
            </w:div>
            <w:div w:id="750464547">
              <w:marLeft w:val="0"/>
              <w:marRight w:val="60"/>
              <w:marTop w:val="45"/>
              <w:marBottom w:val="0"/>
              <w:divBdr>
                <w:top w:val="none" w:sz="0" w:space="0" w:color="auto"/>
                <w:left w:val="none" w:sz="0" w:space="0" w:color="auto"/>
                <w:bottom w:val="none" w:sz="0" w:space="0" w:color="auto"/>
                <w:right w:val="none" w:sz="0" w:space="0" w:color="auto"/>
              </w:divBdr>
            </w:div>
          </w:divsChild>
        </w:div>
        <w:div w:id="821704260">
          <w:marLeft w:val="0"/>
          <w:marRight w:val="0"/>
          <w:marTop w:val="150"/>
          <w:marBottom w:val="0"/>
          <w:divBdr>
            <w:top w:val="single" w:sz="6" w:space="0" w:color="FFFFFF"/>
            <w:left w:val="single" w:sz="6" w:space="0" w:color="FFFFFF"/>
            <w:bottom w:val="single" w:sz="6" w:space="0" w:color="FFFFFF"/>
            <w:right w:val="single" w:sz="6" w:space="0" w:color="FFFFFF"/>
          </w:divBdr>
          <w:divsChild>
            <w:div w:id="775179892">
              <w:marLeft w:val="0"/>
              <w:marRight w:val="60"/>
              <w:marTop w:val="45"/>
              <w:marBottom w:val="0"/>
              <w:divBdr>
                <w:top w:val="none" w:sz="0" w:space="0" w:color="auto"/>
                <w:left w:val="none" w:sz="0" w:space="0" w:color="auto"/>
                <w:bottom w:val="none" w:sz="0" w:space="0" w:color="auto"/>
                <w:right w:val="none" w:sz="0" w:space="0" w:color="auto"/>
              </w:divBdr>
            </w:div>
            <w:div w:id="1182354231">
              <w:marLeft w:val="0"/>
              <w:marRight w:val="60"/>
              <w:marTop w:val="45"/>
              <w:marBottom w:val="0"/>
              <w:divBdr>
                <w:top w:val="none" w:sz="0" w:space="0" w:color="auto"/>
                <w:left w:val="none" w:sz="0" w:space="0" w:color="auto"/>
                <w:bottom w:val="none" w:sz="0" w:space="0" w:color="auto"/>
                <w:right w:val="none" w:sz="0" w:space="0" w:color="auto"/>
              </w:divBdr>
            </w:div>
            <w:div w:id="486556427">
              <w:marLeft w:val="0"/>
              <w:marRight w:val="60"/>
              <w:marTop w:val="45"/>
              <w:marBottom w:val="0"/>
              <w:divBdr>
                <w:top w:val="none" w:sz="0" w:space="0" w:color="auto"/>
                <w:left w:val="none" w:sz="0" w:space="0" w:color="auto"/>
                <w:bottom w:val="none" w:sz="0" w:space="0" w:color="auto"/>
                <w:right w:val="none" w:sz="0" w:space="0" w:color="auto"/>
              </w:divBdr>
            </w:div>
            <w:div w:id="163740298">
              <w:marLeft w:val="0"/>
              <w:marRight w:val="60"/>
              <w:marTop w:val="45"/>
              <w:marBottom w:val="0"/>
              <w:divBdr>
                <w:top w:val="none" w:sz="0" w:space="0" w:color="auto"/>
                <w:left w:val="none" w:sz="0" w:space="0" w:color="auto"/>
                <w:bottom w:val="none" w:sz="0" w:space="0" w:color="auto"/>
                <w:right w:val="none" w:sz="0" w:space="0" w:color="auto"/>
              </w:divBdr>
            </w:div>
          </w:divsChild>
        </w:div>
        <w:div w:id="1192959908">
          <w:marLeft w:val="0"/>
          <w:marRight w:val="0"/>
          <w:marTop w:val="150"/>
          <w:marBottom w:val="0"/>
          <w:divBdr>
            <w:top w:val="single" w:sz="6" w:space="0" w:color="FFFFFF"/>
            <w:left w:val="single" w:sz="6" w:space="0" w:color="FFFFFF"/>
            <w:bottom w:val="single" w:sz="6" w:space="0" w:color="FFFFFF"/>
            <w:right w:val="single" w:sz="6" w:space="0" w:color="FFFFFF"/>
          </w:divBdr>
          <w:divsChild>
            <w:div w:id="1968974621">
              <w:marLeft w:val="0"/>
              <w:marRight w:val="60"/>
              <w:marTop w:val="45"/>
              <w:marBottom w:val="0"/>
              <w:divBdr>
                <w:top w:val="none" w:sz="0" w:space="0" w:color="auto"/>
                <w:left w:val="none" w:sz="0" w:space="0" w:color="auto"/>
                <w:bottom w:val="none" w:sz="0" w:space="0" w:color="auto"/>
                <w:right w:val="none" w:sz="0" w:space="0" w:color="auto"/>
              </w:divBdr>
            </w:div>
            <w:div w:id="101147727">
              <w:marLeft w:val="0"/>
              <w:marRight w:val="60"/>
              <w:marTop w:val="45"/>
              <w:marBottom w:val="0"/>
              <w:divBdr>
                <w:top w:val="none" w:sz="0" w:space="0" w:color="auto"/>
                <w:left w:val="none" w:sz="0" w:space="0" w:color="auto"/>
                <w:bottom w:val="none" w:sz="0" w:space="0" w:color="auto"/>
                <w:right w:val="none" w:sz="0" w:space="0" w:color="auto"/>
              </w:divBdr>
            </w:div>
            <w:div w:id="1669400206">
              <w:marLeft w:val="0"/>
              <w:marRight w:val="60"/>
              <w:marTop w:val="45"/>
              <w:marBottom w:val="0"/>
              <w:divBdr>
                <w:top w:val="none" w:sz="0" w:space="0" w:color="auto"/>
                <w:left w:val="none" w:sz="0" w:space="0" w:color="auto"/>
                <w:bottom w:val="none" w:sz="0" w:space="0" w:color="auto"/>
                <w:right w:val="none" w:sz="0" w:space="0" w:color="auto"/>
              </w:divBdr>
            </w:div>
            <w:div w:id="139466041">
              <w:marLeft w:val="0"/>
              <w:marRight w:val="60"/>
              <w:marTop w:val="45"/>
              <w:marBottom w:val="0"/>
              <w:divBdr>
                <w:top w:val="none" w:sz="0" w:space="0" w:color="auto"/>
                <w:left w:val="none" w:sz="0" w:space="0" w:color="auto"/>
                <w:bottom w:val="none" w:sz="0" w:space="0" w:color="auto"/>
                <w:right w:val="none" w:sz="0" w:space="0" w:color="auto"/>
              </w:divBdr>
            </w:div>
          </w:divsChild>
        </w:div>
        <w:div w:id="1265650894">
          <w:marLeft w:val="0"/>
          <w:marRight w:val="0"/>
          <w:marTop w:val="150"/>
          <w:marBottom w:val="0"/>
          <w:divBdr>
            <w:top w:val="single" w:sz="6" w:space="0" w:color="FFFFFF"/>
            <w:left w:val="single" w:sz="6" w:space="0" w:color="FFFFFF"/>
            <w:bottom w:val="single" w:sz="6" w:space="0" w:color="FFFFFF"/>
            <w:right w:val="single" w:sz="6" w:space="0" w:color="FFFFFF"/>
          </w:divBdr>
          <w:divsChild>
            <w:div w:id="1867407033">
              <w:marLeft w:val="0"/>
              <w:marRight w:val="60"/>
              <w:marTop w:val="45"/>
              <w:marBottom w:val="0"/>
              <w:divBdr>
                <w:top w:val="none" w:sz="0" w:space="0" w:color="auto"/>
                <w:left w:val="none" w:sz="0" w:space="0" w:color="auto"/>
                <w:bottom w:val="none" w:sz="0" w:space="0" w:color="auto"/>
                <w:right w:val="none" w:sz="0" w:space="0" w:color="auto"/>
              </w:divBdr>
            </w:div>
            <w:div w:id="183977053">
              <w:marLeft w:val="0"/>
              <w:marRight w:val="60"/>
              <w:marTop w:val="45"/>
              <w:marBottom w:val="0"/>
              <w:divBdr>
                <w:top w:val="none" w:sz="0" w:space="0" w:color="auto"/>
                <w:left w:val="none" w:sz="0" w:space="0" w:color="auto"/>
                <w:bottom w:val="none" w:sz="0" w:space="0" w:color="auto"/>
                <w:right w:val="none" w:sz="0" w:space="0" w:color="auto"/>
              </w:divBdr>
            </w:div>
            <w:div w:id="970330313">
              <w:marLeft w:val="0"/>
              <w:marRight w:val="60"/>
              <w:marTop w:val="45"/>
              <w:marBottom w:val="0"/>
              <w:divBdr>
                <w:top w:val="none" w:sz="0" w:space="0" w:color="auto"/>
                <w:left w:val="none" w:sz="0" w:space="0" w:color="auto"/>
                <w:bottom w:val="none" w:sz="0" w:space="0" w:color="auto"/>
                <w:right w:val="none" w:sz="0" w:space="0" w:color="auto"/>
              </w:divBdr>
            </w:div>
            <w:div w:id="183521294">
              <w:marLeft w:val="0"/>
              <w:marRight w:val="60"/>
              <w:marTop w:val="45"/>
              <w:marBottom w:val="0"/>
              <w:divBdr>
                <w:top w:val="none" w:sz="0" w:space="0" w:color="auto"/>
                <w:left w:val="none" w:sz="0" w:space="0" w:color="auto"/>
                <w:bottom w:val="none" w:sz="0" w:space="0" w:color="auto"/>
                <w:right w:val="none" w:sz="0" w:space="0" w:color="auto"/>
              </w:divBdr>
            </w:div>
          </w:divsChild>
        </w:div>
        <w:div w:id="1568342831">
          <w:marLeft w:val="0"/>
          <w:marRight w:val="0"/>
          <w:marTop w:val="150"/>
          <w:marBottom w:val="0"/>
          <w:divBdr>
            <w:top w:val="single" w:sz="6" w:space="0" w:color="FFFFFF"/>
            <w:left w:val="single" w:sz="6" w:space="0" w:color="FFFFFF"/>
            <w:bottom w:val="single" w:sz="6" w:space="0" w:color="FFFFFF"/>
            <w:right w:val="single" w:sz="6" w:space="0" w:color="FFFFFF"/>
          </w:divBdr>
          <w:divsChild>
            <w:div w:id="743646052">
              <w:marLeft w:val="0"/>
              <w:marRight w:val="60"/>
              <w:marTop w:val="45"/>
              <w:marBottom w:val="0"/>
              <w:divBdr>
                <w:top w:val="none" w:sz="0" w:space="0" w:color="auto"/>
                <w:left w:val="none" w:sz="0" w:space="0" w:color="auto"/>
                <w:bottom w:val="none" w:sz="0" w:space="0" w:color="auto"/>
                <w:right w:val="none" w:sz="0" w:space="0" w:color="auto"/>
              </w:divBdr>
            </w:div>
            <w:div w:id="1139616984">
              <w:marLeft w:val="0"/>
              <w:marRight w:val="60"/>
              <w:marTop w:val="45"/>
              <w:marBottom w:val="0"/>
              <w:divBdr>
                <w:top w:val="none" w:sz="0" w:space="0" w:color="auto"/>
                <w:left w:val="none" w:sz="0" w:space="0" w:color="auto"/>
                <w:bottom w:val="none" w:sz="0" w:space="0" w:color="auto"/>
                <w:right w:val="none" w:sz="0" w:space="0" w:color="auto"/>
              </w:divBdr>
            </w:div>
            <w:div w:id="2078092799">
              <w:marLeft w:val="0"/>
              <w:marRight w:val="60"/>
              <w:marTop w:val="45"/>
              <w:marBottom w:val="0"/>
              <w:divBdr>
                <w:top w:val="none" w:sz="0" w:space="0" w:color="auto"/>
                <w:left w:val="none" w:sz="0" w:space="0" w:color="auto"/>
                <w:bottom w:val="none" w:sz="0" w:space="0" w:color="auto"/>
                <w:right w:val="none" w:sz="0" w:space="0" w:color="auto"/>
              </w:divBdr>
            </w:div>
            <w:div w:id="370227223">
              <w:marLeft w:val="0"/>
              <w:marRight w:val="60"/>
              <w:marTop w:val="45"/>
              <w:marBottom w:val="0"/>
              <w:divBdr>
                <w:top w:val="none" w:sz="0" w:space="0" w:color="auto"/>
                <w:left w:val="none" w:sz="0" w:space="0" w:color="auto"/>
                <w:bottom w:val="none" w:sz="0" w:space="0" w:color="auto"/>
                <w:right w:val="none" w:sz="0" w:space="0" w:color="auto"/>
              </w:divBdr>
            </w:div>
          </w:divsChild>
        </w:div>
        <w:div w:id="212472583">
          <w:marLeft w:val="0"/>
          <w:marRight w:val="0"/>
          <w:marTop w:val="150"/>
          <w:marBottom w:val="0"/>
          <w:divBdr>
            <w:top w:val="single" w:sz="6" w:space="0" w:color="FFFFFF"/>
            <w:left w:val="single" w:sz="6" w:space="0" w:color="FFFFFF"/>
            <w:bottom w:val="single" w:sz="6" w:space="0" w:color="FFFFFF"/>
            <w:right w:val="single" w:sz="6" w:space="0" w:color="FFFFFF"/>
          </w:divBdr>
          <w:divsChild>
            <w:div w:id="850215604">
              <w:marLeft w:val="0"/>
              <w:marRight w:val="60"/>
              <w:marTop w:val="45"/>
              <w:marBottom w:val="0"/>
              <w:divBdr>
                <w:top w:val="none" w:sz="0" w:space="0" w:color="auto"/>
                <w:left w:val="none" w:sz="0" w:space="0" w:color="auto"/>
                <w:bottom w:val="none" w:sz="0" w:space="0" w:color="auto"/>
                <w:right w:val="none" w:sz="0" w:space="0" w:color="auto"/>
              </w:divBdr>
            </w:div>
            <w:div w:id="174267825">
              <w:marLeft w:val="0"/>
              <w:marRight w:val="60"/>
              <w:marTop w:val="45"/>
              <w:marBottom w:val="0"/>
              <w:divBdr>
                <w:top w:val="none" w:sz="0" w:space="0" w:color="auto"/>
                <w:left w:val="none" w:sz="0" w:space="0" w:color="auto"/>
                <w:bottom w:val="none" w:sz="0" w:space="0" w:color="auto"/>
                <w:right w:val="none" w:sz="0" w:space="0" w:color="auto"/>
              </w:divBdr>
            </w:div>
            <w:div w:id="768890927">
              <w:marLeft w:val="0"/>
              <w:marRight w:val="60"/>
              <w:marTop w:val="45"/>
              <w:marBottom w:val="0"/>
              <w:divBdr>
                <w:top w:val="none" w:sz="0" w:space="0" w:color="auto"/>
                <w:left w:val="none" w:sz="0" w:space="0" w:color="auto"/>
                <w:bottom w:val="none" w:sz="0" w:space="0" w:color="auto"/>
                <w:right w:val="none" w:sz="0" w:space="0" w:color="auto"/>
              </w:divBdr>
            </w:div>
            <w:div w:id="635381366">
              <w:marLeft w:val="0"/>
              <w:marRight w:val="60"/>
              <w:marTop w:val="45"/>
              <w:marBottom w:val="0"/>
              <w:divBdr>
                <w:top w:val="none" w:sz="0" w:space="0" w:color="auto"/>
                <w:left w:val="none" w:sz="0" w:space="0" w:color="auto"/>
                <w:bottom w:val="none" w:sz="0" w:space="0" w:color="auto"/>
                <w:right w:val="none" w:sz="0" w:space="0" w:color="auto"/>
              </w:divBdr>
            </w:div>
          </w:divsChild>
        </w:div>
        <w:div w:id="1741558967">
          <w:marLeft w:val="0"/>
          <w:marRight w:val="0"/>
          <w:marTop w:val="150"/>
          <w:marBottom w:val="0"/>
          <w:divBdr>
            <w:top w:val="single" w:sz="6" w:space="0" w:color="FFFFFF"/>
            <w:left w:val="single" w:sz="6" w:space="0" w:color="FFFFFF"/>
            <w:bottom w:val="single" w:sz="6" w:space="0" w:color="FFFFFF"/>
            <w:right w:val="single" w:sz="6" w:space="0" w:color="FFFFFF"/>
          </w:divBdr>
          <w:divsChild>
            <w:div w:id="1935900586">
              <w:marLeft w:val="0"/>
              <w:marRight w:val="60"/>
              <w:marTop w:val="45"/>
              <w:marBottom w:val="0"/>
              <w:divBdr>
                <w:top w:val="none" w:sz="0" w:space="0" w:color="auto"/>
                <w:left w:val="none" w:sz="0" w:space="0" w:color="auto"/>
                <w:bottom w:val="none" w:sz="0" w:space="0" w:color="auto"/>
                <w:right w:val="none" w:sz="0" w:space="0" w:color="auto"/>
              </w:divBdr>
            </w:div>
            <w:div w:id="1143279195">
              <w:marLeft w:val="0"/>
              <w:marRight w:val="60"/>
              <w:marTop w:val="45"/>
              <w:marBottom w:val="0"/>
              <w:divBdr>
                <w:top w:val="none" w:sz="0" w:space="0" w:color="auto"/>
                <w:left w:val="none" w:sz="0" w:space="0" w:color="auto"/>
                <w:bottom w:val="none" w:sz="0" w:space="0" w:color="auto"/>
                <w:right w:val="none" w:sz="0" w:space="0" w:color="auto"/>
              </w:divBdr>
            </w:div>
            <w:div w:id="1145046137">
              <w:marLeft w:val="0"/>
              <w:marRight w:val="60"/>
              <w:marTop w:val="45"/>
              <w:marBottom w:val="0"/>
              <w:divBdr>
                <w:top w:val="none" w:sz="0" w:space="0" w:color="auto"/>
                <w:left w:val="none" w:sz="0" w:space="0" w:color="auto"/>
                <w:bottom w:val="none" w:sz="0" w:space="0" w:color="auto"/>
                <w:right w:val="none" w:sz="0" w:space="0" w:color="auto"/>
              </w:divBdr>
            </w:div>
            <w:div w:id="771626005">
              <w:marLeft w:val="0"/>
              <w:marRight w:val="60"/>
              <w:marTop w:val="45"/>
              <w:marBottom w:val="0"/>
              <w:divBdr>
                <w:top w:val="none" w:sz="0" w:space="0" w:color="auto"/>
                <w:left w:val="none" w:sz="0" w:space="0" w:color="auto"/>
                <w:bottom w:val="none" w:sz="0" w:space="0" w:color="auto"/>
                <w:right w:val="none" w:sz="0" w:space="0" w:color="auto"/>
              </w:divBdr>
            </w:div>
          </w:divsChild>
        </w:div>
        <w:div w:id="1061290669">
          <w:marLeft w:val="0"/>
          <w:marRight w:val="0"/>
          <w:marTop w:val="150"/>
          <w:marBottom w:val="0"/>
          <w:divBdr>
            <w:top w:val="single" w:sz="6" w:space="0" w:color="FFFFFF"/>
            <w:left w:val="single" w:sz="6" w:space="0" w:color="FFFFFF"/>
            <w:bottom w:val="single" w:sz="6" w:space="0" w:color="FFFFFF"/>
            <w:right w:val="single" w:sz="6" w:space="0" w:color="FFFFFF"/>
          </w:divBdr>
          <w:divsChild>
            <w:div w:id="1037701491">
              <w:marLeft w:val="0"/>
              <w:marRight w:val="60"/>
              <w:marTop w:val="45"/>
              <w:marBottom w:val="0"/>
              <w:divBdr>
                <w:top w:val="none" w:sz="0" w:space="0" w:color="auto"/>
                <w:left w:val="none" w:sz="0" w:space="0" w:color="auto"/>
                <w:bottom w:val="none" w:sz="0" w:space="0" w:color="auto"/>
                <w:right w:val="none" w:sz="0" w:space="0" w:color="auto"/>
              </w:divBdr>
            </w:div>
            <w:div w:id="2137407624">
              <w:marLeft w:val="0"/>
              <w:marRight w:val="60"/>
              <w:marTop w:val="45"/>
              <w:marBottom w:val="0"/>
              <w:divBdr>
                <w:top w:val="none" w:sz="0" w:space="0" w:color="auto"/>
                <w:left w:val="none" w:sz="0" w:space="0" w:color="auto"/>
                <w:bottom w:val="none" w:sz="0" w:space="0" w:color="auto"/>
                <w:right w:val="none" w:sz="0" w:space="0" w:color="auto"/>
              </w:divBdr>
            </w:div>
            <w:div w:id="1292829644">
              <w:marLeft w:val="0"/>
              <w:marRight w:val="60"/>
              <w:marTop w:val="45"/>
              <w:marBottom w:val="0"/>
              <w:divBdr>
                <w:top w:val="none" w:sz="0" w:space="0" w:color="auto"/>
                <w:left w:val="none" w:sz="0" w:space="0" w:color="auto"/>
                <w:bottom w:val="none" w:sz="0" w:space="0" w:color="auto"/>
                <w:right w:val="none" w:sz="0" w:space="0" w:color="auto"/>
              </w:divBdr>
            </w:div>
            <w:div w:id="956763595">
              <w:marLeft w:val="0"/>
              <w:marRight w:val="60"/>
              <w:marTop w:val="45"/>
              <w:marBottom w:val="0"/>
              <w:divBdr>
                <w:top w:val="none" w:sz="0" w:space="0" w:color="auto"/>
                <w:left w:val="none" w:sz="0" w:space="0" w:color="auto"/>
                <w:bottom w:val="none" w:sz="0" w:space="0" w:color="auto"/>
                <w:right w:val="none" w:sz="0" w:space="0" w:color="auto"/>
              </w:divBdr>
            </w:div>
          </w:divsChild>
        </w:div>
        <w:div w:id="1186868067">
          <w:marLeft w:val="0"/>
          <w:marRight w:val="0"/>
          <w:marTop w:val="150"/>
          <w:marBottom w:val="0"/>
          <w:divBdr>
            <w:top w:val="single" w:sz="6" w:space="0" w:color="FFFFFF"/>
            <w:left w:val="single" w:sz="6" w:space="0" w:color="FFFFFF"/>
            <w:bottom w:val="single" w:sz="6" w:space="0" w:color="FFFFFF"/>
            <w:right w:val="single" w:sz="6" w:space="0" w:color="FFFFFF"/>
          </w:divBdr>
          <w:divsChild>
            <w:div w:id="836119874">
              <w:marLeft w:val="0"/>
              <w:marRight w:val="60"/>
              <w:marTop w:val="45"/>
              <w:marBottom w:val="0"/>
              <w:divBdr>
                <w:top w:val="none" w:sz="0" w:space="0" w:color="auto"/>
                <w:left w:val="none" w:sz="0" w:space="0" w:color="auto"/>
                <w:bottom w:val="none" w:sz="0" w:space="0" w:color="auto"/>
                <w:right w:val="none" w:sz="0" w:space="0" w:color="auto"/>
              </w:divBdr>
            </w:div>
            <w:div w:id="1213078411">
              <w:marLeft w:val="0"/>
              <w:marRight w:val="60"/>
              <w:marTop w:val="45"/>
              <w:marBottom w:val="0"/>
              <w:divBdr>
                <w:top w:val="none" w:sz="0" w:space="0" w:color="auto"/>
                <w:left w:val="none" w:sz="0" w:space="0" w:color="auto"/>
                <w:bottom w:val="none" w:sz="0" w:space="0" w:color="auto"/>
                <w:right w:val="none" w:sz="0" w:space="0" w:color="auto"/>
              </w:divBdr>
            </w:div>
            <w:div w:id="606816673">
              <w:marLeft w:val="0"/>
              <w:marRight w:val="60"/>
              <w:marTop w:val="45"/>
              <w:marBottom w:val="0"/>
              <w:divBdr>
                <w:top w:val="none" w:sz="0" w:space="0" w:color="auto"/>
                <w:left w:val="none" w:sz="0" w:space="0" w:color="auto"/>
                <w:bottom w:val="none" w:sz="0" w:space="0" w:color="auto"/>
                <w:right w:val="none" w:sz="0" w:space="0" w:color="auto"/>
              </w:divBdr>
            </w:div>
            <w:div w:id="1431270406">
              <w:marLeft w:val="0"/>
              <w:marRight w:val="60"/>
              <w:marTop w:val="45"/>
              <w:marBottom w:val="0"/>
              <w:divBdr>
                <w:top w:val="none" w:sz="0" w:space="0" w:color="auto"/>
                <w:left w:val="none" w:sz="0" w:space="0" w:color="auto"/>
                <w:bottom w:val="none" w:sz="0" w:space="0" w:color="auto"/>
                <w:right w:val="none" w:sz="0" w:space="0" w:color="auto"/>
              </w:divBdr>
            </w:div>
          </w:divsChild>
        </w:div>
        <w:div w:id="1405223179">
          <w:marLeft w:val="0"/>
          <w:marRight w:val="0"/>
          <w:marTop w:val="150"/>
          <w:marBottom w:val="0"/>
          <w:divBdr>
            <w:top w:val="single" w:sz="6" w:space="0" w:color="FFFFFF"/>
            <w:left w:val="single" w:sz="6" w:space="0" w:color="FFFFFF"/>
            <w:bottom w:val="single" w:sz="6" w:space="0" w:color="FFFFFF"/>
            <w:right w:val="single" w:sz="6" w:space="0" w:color="FFFFFF"/>
          </w:divBdr>
          <w:divsChild>
            <w:div w:id="311106310">
              <w:marLeft w:val="0"/>
              <w:marRight w:val="60"/>
              <w:marTop w:val="45"/>
              <w:marBottom w:val="0"/>
              <w:divBdr>
                <w:top w:val="none" w:sz="0" w:space="0" w:color="auto"/>
                <w:left w:val="none" w:sz="0" w:space="0" w:color="auto"/>
                <w:bottom w:val="none" w:sz="0" w:space="0" w:color="auto"/>
                <w:right w:val="none" w:sz="0" w:space="0" w:color="auto"/>
              </w:divBdr>
            </w:div>
            <w:div w:id="1032459680">
              <w:marLeft w:val="0"/>
              <w:marRight w:val="60"/>
              <w:marTop w:val="45"/>
              <w:marBottom w:val="0"/>
              <w:divBdr>
                <w:top w:val="none" w:sz="0" w:space="0" w:color="auto"/>
                <w:left w:val="none" w:sz="0" w:space="0" w:color="auto"/>
                <w:bottom w:val="none" w:sz="0" w:space="0" w:color="auto"/>
                <w:right w:val="none" w:sz="0" w:space="0" w:color="auto"/>
              </w:divBdr>
            </w:div>
            <w:div w:id="767893847">
              <w:marLeft w:val="0"/>
              <w:marRight w:val="60"/>
              <w:marTop w:val="45"/>
              <w:marBottom w:val="0"/>
              <w:divBdr>
                <w:top w:val="none" w:sz="0" w:space="0" w:color="auto"/>
                <w:left w:val="none" w:sz="0" w:space="0" w:color="auto"/>
                <w:bottom w:val="none" w:sz="0" w:space="0" w:color="auto"/>
                <w:right w:val="none" w:sz="0" w:space="0" w:color="auto"/>
              </w:divBdr>
            </w:div>
            <w:div w:id="431172683">
              <w:marLeft w:val="0"/>
              <w:marRight w:val="60"/>
              <w:marTop w:val="45"/>
              <w:marBottom w:val="0"/>
              <w:divBdr>
                <w:top w:val="none" w:sz="0" w:space="0" w:color="auto"/>
                <w:left w:val="none" w:sz="0" w:space="0" w:color="auto"/>
                <w:bottom w:val="none" w:sz="0" w:space="0" w:color="auto"/>
                <w:right w:val="none" w:sz="0" w:space="0" w:color="auto"/>
              </w:divBdr>
            </w:div>
          </w:divsChild>
        </w:div>
        <w:div w:id="2131781513">
          <w:marLeft w:val="0"/>
          <w:marRight w:val="0"/>
          <w:marTop w:val="150"/>
          <w:marBottom w:val="0"/>
          <w:divBdr>
            <w:top w:val="single" w:sz="6" w:space="0" w:color="FFFFFF"/>
            <w:left w:val="single" w:sz="6" w:space="0" w:color="FFFFFF"/>
            <w:bottom w:val="single" w:sz="6" w:space="0" w:color="FFFFFF"/>
            <w:right w:val="single" w:sz="6" w:space="0" w:color="FFFFFF"/>
          </w:divBdr>
          <w:divsChild>
            <w:div w:id="454177241">
              <w:marLeft w:val="0"/>
              <w:marRight w:val="60"/>
              <w:marTop w:val="45"/>
              <w:marBottom w:val="0"/>
              <w:divBdr>
                <w:top w:val="none" w:sz="0" w:space="0" w:color="auto"/>
                <w:left w:val="none" w:sz="0" w:space="0" w:color="auto"/>
                <w:bottom w:val="none" w:sz="0" w:space="0" w:color="auto"/>
                <w:right w:val="none" w:sz="0" w:space="0" w:color="auto"/>
              </w:divBdr>
            </w:div>
            <w:div w:id="1659306636">
              <w:marLeft w:val="0"/>
              <w:marRight w:val="60"/>
              <w:marTop w:val="45"/>
              <w:marBottom w:val="0"/>
              <w:divBdr>
                <w:top w:val="none" w:sz="0" w:space="0" w:color="auto"/>
                <w:left w:val="none" w:sz="0" w:space="0" w:color="auto"/>
                <w:bottom w:val="none" w:sz="0" w:space="0" w:color="auto"/>
                <w:right w:val="none" w:sz="0" w:space="0" w:color="auto"/>
              </w:divBdr>
            </w:div>
            <w:div w:id="908077466">
              <w:marLeft w:val="0"/>
              <w:marRight w:val="60"/>
              <w:marTop w:val="45"/>
              <w:marBottom w:val="0"/>
              <w:divBdr>
                <w:top w:val="none" w:sz="0" w:space="0" w:color="auto"/>
                <w:left w:val="none" w:sz="0" w:space="0" w:color="auto"/>
                <w:bottom w:val="none" w:sz="0" w:space="0" w:color="auto"/>
                <w:right w:val="none" w:sz="0" w:space="0" w:color="auto"/>
              </w:divBdr>
            </w:div>
            <w:div w:id="252862677">
              <w:marLeft w:val="0"/>
              <w:marRight w:val="60"/>
              <w:marTop w:val="45"/>
              <w:marBottom w:val="0"/>
              <w:divBdr>
                <w:top w:val="none" w:sz="0" w:space="0" w:color="auto"/>
                <w:left w:val="none" w:sz="0" w:space="0" w:color="auto"/>
                <w:bottom w:val="none" w:sz="0" w:space="0" w:color="auto"/>
                <w:right w:val="none" w:sz="0" w:space="0" w:color="auto"/>
              </w:divBdr>
            </w:div>
          </w:divsChild>
        </w:div>
        <w:div w:id="1079524920">
          <w:marLeft w:val="0"/>
          <w:marRight w:val="0"/>
          <w:marTop w:val="150"/>
          <w:marBottom w:val="0"/>
          <w:divBdr>
            <w:top w:val="single" w:sz="6" w:space="0" w:color="FFFFFF"/>
            <w:left w:val="single" w:sz="6" w:space="0" w:color="FFFFFF"/>
            <w:bottom w:val="single" w:sz="6" w:space="0" w:color="FFFFFF"/>
            <w:right w:val="single" w:sz="6" w:space="0" w:color="FFFFFF"/>
          </w:divBdr>
          <w:divsChild>
            <w:div w:id="355274271">
              <w:marLeft w:val="0"/>
              <w:marRight w:val="60"/>
              <w:marTop w:val="45"/>
              <w:marBottom w:val="0"/>
              <w:divBdr>
                <w:top w:val="none" w:sz="0" w:space="0" w:color="auto"/>
                <w:left w:val="none" w:sz="0" w:space="0" w:color="auto"/>
                <w:bottom w:val="none" w:sz="0" w:space="0" w:color="auto"/>
                <w:right w:val="none" w:sz="0" w:space="0" w:color="auto"/>
              </w:divBdr>
            </w:div>
            <w:div w:id="918053696">
              <w:marLeft w:val="0"/>
              <w:marRight w:val="60"/>
              <w:marTop w:val="45"/>
              <w:marBottom w:val="0"/>
              <w:divBdr>
                <w:top w:val="none" w:sz="0" w:space="0" w:color="auto"/>
                <w:left w:val="none" w:sz="0" w:space="0" w:color="auto"/>
                <w:bottom w:val="none" w:sz="0" w:space="0" w:color="auto"/>
                <w:right w:val="none" w:sz="0" w:space="0" w:color="auto"/>
              </w:divBdr>
            </w:div>
            <w:div w:id="1119059924">
              <w:marLeft w:val="0"/>
              <w:marRight w:val="60"/>
              <w:marTop w:val="45"/>
              <w:marBottom w:val="0"/>
              <w:divBdr>
                <w:top w:val="none" w:sz="0" w:space="0" w:color="auto"/>
                <w:left w:val="none" w:sz="0" w:space="0" w:color="auto"/>
                <w:bottom w:val="none" w:sz="0" w:space="0" w:color="auto"/>
                <w:right w:val="none" w:sz="0" w:space="0" w:color="auto"/>
              </w:divBdr>
            </w:div>
            <w:div w:id="130447196">
              <w:marLeft w:val="0"/>
              <w:marRight w:val="60"/>
              <w:marTop w:val="45"/>
              <w:marBottom w:val="0"/>
              <w:divBdr>
                <w:top w:val="none" w:sz="0" w:space="0" w:color="auto"/>
                <w:left w:val="none" w:sz="0" w:space="0" w:color="auto"/>
                <w:bottom w:val="none" w:sz="0" w:space="0" w:color="auto"/>
                <w:right w:val="none" w:sz="0" w:space="0" w:color="auto"/>
              </w:divBdr>
            </w:div>
          </w:divsChild>
        </w:div>
        <w:div w:id="184177979">
          <w:marLeft w:val="0"/>
          <w:marRight w:val="0"/>
          <w:marTop w:val="150"/>
          <w:marBottom w:val="0"/>
          <w:divBdr>
            <w:top w:val="single" w:sz="6" w:space="0" w:color="FFFFFF"/>
            <w:left w:val="single" w:sz="6" w:space="0" w:color="FFFFFF"/>
            <w:bottom w:val="single" w:sz="6" w:space="0" w:color="FFFFFF"/>
            <w:right w:val="single" w:sz="6" w:space="0" w:color="FFFFFF"/>
          </w:divBdr>
          <w:divsChild>
            <w:div w:id="47917746">
              <w:marLeft w:val="0"/>
              <w:marRight w:val="60"/>
              <w:marTop w:val="45"/>
              <w:marBottom w:val="0"/>
              <w:divBdr>
                <w:top w:val="none" w:sz="0" w:space="0" w:color="auto"/>
                <w:left w:val="none" w:sz="0" w:space="0" w:color="auto"/>
                <w:bottom w:val="none" w:sz="0" w:space="0" w:color="auto"/>
                <w:right w:val="none" w:sz="0" w:space="0" w:color="auto"/>
              </w:divBdr>
            </w:div>
            <w:div w:id="131414516">
              <w:marLeft w:val="0"/>
              <w:marRight w:val="60"/>
              <w:marTop w:val="45"/>
              <w:marBottom w:val="0"/>
              <w:divBdr>
                <w:top w:val="none" w:sz="0" w:space="0" w:color="auto"/>
                <w:left w:val="none" w:sz="0" w:space="0" w:color="auto"/>
                <w:bottom w:val="none" w:sz="0" w:space="0" w:color="auto"/>
                <w:right w:val="none" w:sz="0" w:space="0" w:color="auto"/>
              </w:divBdr>
            </w:div>
            <w:div w:id="1740782786">
              <w:marLeft w:val="0"/>
              <w:marRight w:val="60"/>
              <w:marTop w:val="45"/>
              <w:marBottom w:val="0"/>
              <w:divBdr>
                <w:top w:val="none" w:sz="0" w:space="0" w:color="auto"/>
                <w:left w:val="none" w:sz="0" w:space="0" w:color="auto"/>
                <w:bottom w:val="none" w:sz="0" w:space="0" w:color="auto"/>
                <w:right w:val="none" w:sz="0" w:space="0" w:color="auto"/>
              </w:divBdr>
            </w:div>
            <w:div w:id="1979215383">
              <w:marLeft w:val="0"/>
              <w:marRight w:val="60"/>
              <w:marTop w:val="45"/>
              <w:marBottom w:val="0"/>
              <w:divBdr>
                <w:top w:val="none" w:sz="0" w:space="0" w:color="auto"/>
                <w:left w:val="none" w:sz="0" w:space="0" w:color="auto"/>
                <w:bottom w:val="none" w:sz="0" w:space="0" w:color="auto"/>
                <w:right w:val="none" w:sz="0" w:space="0" w:color="auto"/>
              </w:divBdr>
            </w:div>
          </w:divsChild>
        </w:div>
        <w:div w:id="1639457032">
          <w:marLeft w:val="0"/>
          <w:marRight w:val="0"/>
          <w:marTop w:val="150"/>
          <w:marBottom w:val="0"/>
          <w:divBdr>
            <w:top w:val="single" w:sz="6" w:space="0" w:color="FFFFFF"/>
            <w:left w:val="single" w:sz="6" w:space="0" w:color="FFFFFF"/>
            <w:bottom w:val="single" w:sz="6" w:space="0" w:color="FFFFFF"/>
            <w:right w:val="single" w:sz="6" w:space="0" w:color="FFFFFF"/>
          </w:divBdr>
          <w:divsChild>
            <w:div w:id="1808162889">
              <w:marLeft w:val="0"/>
              <w:marRight w:val="60"/>
              <w:marTop w:val="45"/>
              <w:marBottom w:val="0"/>
              <w:divBdr>
                <w:top w:val="none" w:sz="0" w:space="0" w:color="auto"/>
                <w:left w:val="none" w:sz="0" w:space="0" w:color="auto"/>
                <w:bottom w:val="none" w:sz="0" w:space="0" w:color="auto"/>
                <w:right w:val="none" w:sz="0" w:space="0" w:color="auto"/>
              </w:divBdr>
            </w:div>
            <w:div w:id="2046519067">
              <w:marLeft w:val="0"/>
              <w:marRight w:val="60"/>
              <w:marTop w:val="45"/>
              <w:marBottom w:val="0"/>
              <w:divBdr>
                <w:top w:val="none" w:sz="0" w:space="0" w:color="auto"/>
                <w:left w:val="none" w:sz="0" w:space="0" w:color="auto"/>
                <w:bottom w:val="none" w:sz="0" w:space="0" w:color="auto"/>
                <w:right w:val="none" w:sz="0" w:space="0" w:color="auto"/>
              </w:divBdr>
            </w:div>
            <w:div w:id="339818956">
              <w:marLeft w:val="0"/>
              <w:marRight w:val="60"/>
              <w:marTop w:val="45"/>
              <w:marBottom w:val="0"/>
              <w:divBdr>
                <w:top w:val="none" w:sz="0" w:space="0" w:color="auto"/>
                <w:left w:val="none" w:sz="0" w:space="0" w:color="auto"/>
                <w:bottom w:val="none" w:sz="0" w:space="0" w:color="auto"/>
                <w:right w:val="none" w:sz="0" w:space="0" w:color="auto"/>
              </w:divBdr>
            </w:div>
            <w:div w:id="1818645025">
              <w:marLeft w:val="0"/>
              <w:marRight w:val="60"/>
              <w:marTop w:val="45"/>
              <w:marBottom w:val="0"/>
              <w:divBdr>
                <w:top w:val="none" w:sz="0" w:space="0" w:color="auto"/>
                <w:left w:val="none" w:sz="0" w:space="0" w:color="auto"/>
                <w:bottom w:val="none" w:sz="0" w:space="0" w:color="auto"/>
                <w:right w:val="none" w:sz="0" w:space="0" w:color="auto"/>
              </w:divBdr>
            </w:div>
          </w:divsChild>
        </w:div>
        <w:div w:id="620501193">
          <w:marLeft w:val="0"/>
          <w:marRight w:val="0"/>
          <w:marTop w:val="150"/>
          <w:marBottom w:val="0"/>
          <w:divBdr>
            <w:top w:val="single" w:sz="6" w:space="0" w:color="FFFFFF"/>
            <w:left w:val="single" w:sz="6" w:space="0" w:color="FFFFFF"/>
            <w:bottom w:val="single" w:sz="6" w:space="0" w:color="FFFFFF"/>
            <w:right w:val="single" w:sz="6" w:space="0" w:color="FFFFFF"/>
          </w:divBdr>
          <w:divsChild>
            <w:div w:id="1132678482">
              <w:marLeft w:val="0"/>
              <w:marRight w:val="60"/>
              <w:marTop w:val="45"/>
              <w:marBottom w:val="0"/>
              <w:divBdr>
                <w:top w:val="none" w:sz="0" w:space="0" w:color="auto"/>
                <w:left w:val="none" w:sz="0" w:space="0" w:color="auto"/>
                <w:bottom w:val="none" w:sz="0" w:space="0" w:color="auto"/>
                <w:right w:val="none" w:sz="0" w:space="0" w:color="auto"/>
              </w:divBdr>
            </w:div>
            <w:div w:id="1583877409">
              <w:marLeft w:val="0"/>
              <w:marRight w:val="60"/>
              <w:marTop w:val="45"/>
              <w:marBottom w:val="0"/>
              <w:divBdr>
                <w:top w:val="none" w:sz="0" w:space="0" w:color="auto"/>
                <w:left w:val="none" w:sz="0" w:space="0" w:color="auto"/>
                <w:bottom w:val="none" w:sz="0" w:space="0" w:color="auto"/>
                <w:right w:val="none" w:sz="0" w:space="0" w:color="auto"/>
              </w:divBdr>
            </w:div>
            <w:div w:id="1111125846">
              <w:marLeft w:val="0"/>
              <w:marRight w:val="60"/>
              <w:marTop w:val="45"/>
              <w:marBottom w:val="0"/>
              <w:divBdr>
                <w:top w:val="none" w:sz="0" w:space="0" w:color="auto"/>
                <w:left w:val="none" w:sz="0" w:space="0" w:color="auto"/>
                <w:bottom w:val="none" w:sz="0" w:space="0" w:color="auto"/>
                <w:right w:val="none" w:sz="0" w:space="0" w:color="auto"/>
              </w:divBdr>
            </w:div>
            <w:div w:id="1415318009">
              <w:marLeft w:val="0"/>
              <w:marRight w:val="60"/>
              <w:marTop w:val="45"/>
              <w:marBottom w:val="0"/>
              <w:divBdr>
                <w:top w:val="none" w:sz="0" w:space="0" w:color="auto"/>
                <w:left w:val="none" w:sz="0" w:space="0" w:color="auto"/>
                <w:bottom w:val="none" w:sz="0" w:space="0" w:color="auto"/>
                <w:right w:val="none" w:sz="0" w:space="0" w:color="auto"/>
              </w:divBdr>
            </w:div>
          </w:divsChild>
        </w:div>
        <w:div w:id="554782194">
          <w:marLeft w:val="0"/>
          <w:marRight w:val="0"/>
          <w:marTop w:val="150"/>
          <w:marBottom w:val="0"/>
          <w:divBdr>
            <w:top w:val="single" w:sz="6" w:space="0" w:color="FFFFFF"/>
            <w:left w:val="single" w:sz="6" w:space="0" w:color="FFFFFF"/>
            <w:bottom w:val="single" w:sz="6" w:space="0" w:color="FFFFFF"/>
            <w:right w:val="single" w:sz="6" w:space="0" w:color="FFFFFF"/>
          </w:divBdr>
          <w:divsChild>
            <w:div w:id="1402755211">
              <w:marLeft w:val="0"/>
              <w:marRight w:val="60"/>
              <w:marTop w:val="45"/>
              <w:marBottom w:val="0"/>
              <w:divBdr>
                <w:top w:val="none" w:sz="0" w:space="0" w:color="auto"/>
                <w:left w:val="none" w:sz="0" w:space="0" w:color="auto"/>
                <w:bottom w:val="none" w:sz="0" w:space="0" w:color="auto"/>
                <w:right w:val="none" w:sz="0" w:space="0" w:color="auto"/>
              </w:divBdr>
            </w:div>
            <w:div w:id="1658611922">
              <w:marLeft w:val="0"/>
              <w:marRight w:val="60"/>
              <w:marTop w:val="45"/>
              <w:marBottom w:val="0"/>
              <w:divBdr>
                <w:top w:val="none" w:sz="0" w:space="0" w:color="auto"/>
                <w:left w:val="none" w:sz="0" w:space="0" w:color="auto"/>
                <w:bottom w:val="none" w:sz="0" w:space="0" w:color="auto"/>
                <w:right w:val="none" w:sz="0" w:space="0" w:color="auto"/>
              </w:divBdr>
            </w:div>
            <w:div w:id="1686594222">
              <w:marLeft w:val="0"/>
              <w:marRight w:val="60"/>
              <w:marTop w:val="45"/>
              <w:marBottom w:val="0"/>
              <w:divBdr>
                <w:top w:val="none" w:sz="0" w:space="0" w:color="auto"/>
                <w:left w:val="none" w:sz="0" w:space="0" w:color="auto"/>
                <w:bottom w:val="none" w:sz="0" w:space="0" w:color="auto"/>
                <w:right w:val="none" w:sz="0" w:space="0" w:color="auto"/>
              </w:divBdr>
            </w:div>
            <w:div w:id="1470395865">
              <w:marLeft w:val="0"/>
              <w:marRight w:val="60"/>
              <w:marTop w:val="45"/>
              <w:marBottom w:val="0"/>
              <w:divBdr>
                <w:top w:val="none" w:sz="0" w:space="0" w:color="auto"/>
                <w:left w:val="none" w:sz="0" w:space="0" w:color="auto"/>
                <w:bottom w:val="none" w:sz="0" w:space="0" w:color="auto"/>
                <w:right w:val="none" w:sz="0" w:space="0" w:color="auto"/>
              </w:divBdr>
            </w:div>
          </w:divsChild>
        </w:div>
        <w:div w:id="27921180">
          <w:marLeft w:val="0"/>
          <w:marRight w:val="0"/>
          <w:marTop w:val="150"/>
          <w:marBottom w:val="0"/>
          <w:divBdr>
            <w:top w:val="none" w:sz="0" w:space="0" w:color="auto"/>
            <w:left w:val="none" w:sz="0" w:space="0" w:color="auto"/>
            <w:bottom w:val="none" w:sz="0" w:space="0" w:color="auto"/>
            <w:right w:val="none" w:sz="0" w:space="0" w:color="auto"/>
          </w:divBdr>
          <w:divsChild>
            <w:div w:id="1468744744">
              <w:marLeft w:val="0"/>
              <w:marRight w:val="60"/>
              <w:marTop w:val="45"/>
              <w:marBottom w:val="0"/>
              <w:divBdr>
                <w:top w:val="none" w:sz="0" w:space="0" w:color="auto"/>
                <w:left w:val="none" w:sz="0" w:space="0" w:color="auto"/>
                <w:bottom w:val="none" w:sz="0" w:space="0" w:color="auto"/>
                <w:right w:val="none" w:sz="0" w:space="0" w:color="auto"/>
              </w:divBdr>
            </w:div>
            <w:div w:id="1014260301">
              <w:marLeft w:val="0"/>
              <w:marRight w:val="60"/>
              <w:marTop w:val="45"/>
              <w:marBottom w:val="0"/>
              <w:divBdr>
                <w:top w:val="none" w:sz="0" w:space="0" w:color="auto"/>
                <w:left w:val="none" w:sz="0" w:space="0" w:color="auto"/>
                <w:bottom w:val="none" w:sz="0" w:space="0" w:color="auto"/>
                <w:right w:val="none" w:sz="0" w:space="0" w:color="auto"/>
              </w:divBdr>
            </w:div>
            <w:div w:id="959265686">
              <w:marLeft w:val="0"/>
              <w:marRight w:val="60"/>
              <w:marTop w:val="45"/>
              <w:marBottom w:val="0"/>
              <w:divBdr>
                <w:top w:val="none" w:sz="0" w:space="0" w:color="auto"/>
                <w:left w:val="none" w:sz="0" w:space="0" w:color="auto"/>
                <w:bottom w:val="none" w:sz="0" w:space="0" w:color="auto"/>
                <w:right w:val="none" w:sz="0" w:space="0" w:color="auto"/>
              </w:divBdr>
            </w:div>
            <w:div w:id="88939765">
              <w:marLeft w:val="0"/>
              <w:marRight w:val="60"/>
              <w:marTop w:val="45"/>
              <w:marBottom w:val="0"/>
              <w:divBdr>
                <w:top w:val="none" w:sz="0" w:space="0" w:color="auto"/>
                <w:left w:val="none" w:sz="0" w:space="0" w:color="auto"/>
                <w:bottom w:val="none" w:sz="0" w:space="0" w:color="auto"/>
                <w:right w:val="none" w:sz="0" w:space="0" w:color="auto"/>
              </w:divBdr>
            </w:div>
          </w:divsChild>
        </w:div>
        <w:div w:id="2029214895">
          <w:marLeft w:val="0"/>
          <w:marRight w:val="0"/>
          <w:marTop w:val="150"/>
          <w:marBottom w:val="0"/>
          <w:divBdr>
            <w:top w:val="none" w:sz="0" w:space="0" w:color="auto"/>
            <w:left w:val="none" w:sz="0" w:space="0" w:color="auto"/>
            <w:bottom w:val="none" w:sz="0" w:space="0" w:color="auto"/>
            <w:right w:val="none" w:sz="0" w:space="0" w:color="auto"/>
          </w:divBdr>
          <w:divsChild>
            <w:div w:id="1320038060">
              <w:marLeft w:val="0"/>
              <w:marRight w:val="60"/>
              <w:marTop w:val="45"/>
              <w:marBottom w:val="0"/>
              <w:divBdr>
                <w:top w:val="none" w:sz="0" w:space="0" w:color="auto"/>
                <w:left w:val="none" w:sz="0" w:space="0" w:color="auto"/>
                <w:bottom w:val="none" w:sz="0" w:space="0" w:color="auto"/>
                <w:right w:val="none" w:sz="0" w:space="0" w:color="auto"/>
              </w:divBdr>
            </w:div>
            <w:div w:id="487214802">
              <w:marLeft w:val="0"/>
              <w:marRight w:val="60"/>
              <w:marTop w:val="45"/>
              <w:marBottom w:val="0"/>
              <w:divBdr>
                <w:top w:val="none" w:sz="0" w:space="0" w:color="auto"/>
                <w:left w:val="none" w:sz="0" w:space="0" w:color="auto"/>
                <w:bottom w:val="none" w:sz="0" w:space="0" w:color="auto"/>
                <w:right w:val="none" w:sz="0" w:space="0" w:color="auto"/>
              </w:divBdr>
            </w:div>
            <w:div w:id="1844280038">
              <w:marLeft w:val="0"/>
              <w:marRight w:val="60"/>
              <w:marTop w:val="45"/>
              <w:marBottom w:val="0"/>
              <w:divBdr>
                <w:top w:val="none" w:sz="0" w:space="0" w:color="auto"/>
                <w:left w:val="none" w:sz="0" w:space="0" w:color="auto"/>
                <w:bottom w:val="none" w:sz="0" w:space="0" w:color="auto"/>
                <w:right w:val="none" w:sz="0" w:space="0" w:color="auto"/>
              </w:divBdr>
            </w:div>
            <w:div w:id="1955671300">
              <w:marLeft w:val="0"/>
              <w:marRight w:val="60"/>
              <w:marTop w:val="45"/>
              <w:marBottom w:val="0"/>
              <w:divBdr>
                <w:top w:val="none" w:sz="0" w:space="0" w:color="auto"/>
                <w:left w:val="none" w:sz="0" w:space="0" w:color="auto"/>
                <w:bottom w:val="none" w:sz="0" w:space="0" w:color="auto"/>
                <w:right w:val="none" w:sz="0" w:space="0" w:color="auto"/>
              </w:divBdr>
            </w:div>
            <w:div w:id="161311712">
              <w:marLeft w:val="0"/>
              <w:marRight w:val="0"/>
              <w:marTop w:val="0"/>
              <w:marBottom w:val="0"/>
              <w:divBdr>
                <w:top w:val="none" w:sz="0" w:space="0" w:color="auto"/>
                <w:left w:val="none" w:sz="0" w:space="0" w:color="auto"/>
                <w:bottom w:val="none" w:sz="0" w:space="0" w:color="auto"/>
                <w:right w:val="none" w:sz="0" w:space="0" w:color="auto"/>
              </w:divBdr>
            </w:div>
          </w:divsChild>
        </w:div>
        <w:div w:id="1832985896">
          <w:marLeft w:val="0"/>
          <w:marRight w:val="0"/>
          <w:marTop w:val="150"/>
          <w:marBottom w:val="0"/>
          <w:divBdr>
            <w:top w:val="none" w:sz="0" w:space="0" w:color="auto"/>
            <w:left w:val="none" w:sz="0" w:space="0" w:color="auto"/>
            <w:bottom w:val="none" w:sz="0" w:space="0" w:color="auto"/>
            <w:right w:val="none" w:sz="0" w:space="0" w:color="auto"/>
          </w:divBdr>
          <w:divsChild>
            <w:div w:id="1471627395">
              <w:marLeft w:val="0"/>
              <w:marRight w:val="60"/>
              <w:marTop w:val="45"/>
              <w:marBottom w:val="0"/>
              <w:divBdr>
                <w:top w:val="none" w:sz="0" w:space="0" w:color="auto"/>
                <w:left w:val="none" w:sz="0" w:space="0" w:color="auto"/>
                <w:bottom w:val="none" w:sz="0" w:space="0" w:color="auto"/>
                <w:right w:val="none" w:sz="0" w:space="0" w:color="auto"/>
              </w:divBdr>
            </w:div>
            <w:div w:id="2030372111">
              <w:marLeft w:val="0"/>
              <w:marRight w:val="60"/>
              <w:marTop w:val="45"/>
              <w:marBottom w:val="0"/>
              <w:divBdr>
                <w:top w:val="none" w:sz="0" w:space="0" w:color="auto"/>
                <w:left w:val="none" w:sz="0" w:space="0" w:color="auto"/>
                <w:bottom w:val="none" w:sz="0" w:space="0" w:color="auto"/>
                <w:right w:val="none" w:sz="0" w:space="0" w:color="auto"/>
              </w:divBdr>
            </w:div>
            <w:div w:id="708803242">
              <w:marLeft w:val="0"/>
              <w:marRight w:val="60"/>
              <w:marTop w:val="45"/>
              <w:marBottom w:val="0"/>
              <w:divBdr>
                <w:top w:val="none" w:sz="0" w:space="0" w:color="auto"/>
                <w:left w:val="none" w:sz="0" w:space="0" w:color="auto"/>
                <w:bottom w:val="none" w:sz="0" w:space="0" w:color="auto"/>
                <w:right w:val="none" w:sz="0" w:space="0" w:color="auto"/>
              </w:divBdr>
            </w:div>
            <w:div w:id="1818112981">
              <w:marLeft w:val="0"/>
              <w:marRight w:val="60"/>
              <w:marTop w:val="45"/>
              <w:marBottom w:val="0"/>
              <w:divBdr>
                <w:top w:val="none" w:sz="0" w:space="0" w:color="auto"/>
                <w:left w:val="none" w:sz="0" w:space="0" w:color="auto"/>
                <w:bottom w:val="none" w:sz="0" w:space="0" w:color="auto"/>
                <w:right w:val="none" w:sz="0" w:space="0" w:color="auto"/>
              </w:divBdr>
            </w:div>
          </w:divsChild>
        </w:div>
        <w:div w:id="1324701170">
          <w:marLeft w:val="0"/>
          <w:marRight w:val="0"/>
          <w:marTop w:val="150"/>
          <w:marBottom w:val="0"/>
          <w:divBdr>
            <w:top w:val="none" w:sz="0" w:space="0" w:color="auto"/>
            <w:left w:val="none" w:sz="0" w:space="0" w:color="auto"/>
            <w:bottom w:val="none" w:sz="0" w:space="0" w:color="auto"/>
            <w:right w:val="none" w:sz="0" w:space="0" w:color="auto"/>
          </w:divBdr>
          <w:divsChild>
            <w:div w:id="2145803486">
              <w:marLeft w:val="0"/>
              <w:marRight w:val="60"/>
              <w:marTop w:val="45"/>
              <w:marBottom w:val="0"/>
              <w:divBdr>
                <w:top w:val="none" w:sz="0" w:space="0" w:color="auto"/>
                <w:left w:val="none" w:sz="0" w:space="0" w:color="auto"/>
                <w:bottom w:val="none" w:sz="0" w:space="0" w:color="auto"/>
                <w:right w:val="none" w:sz="0" w:space="0" w:color="auto"/>
              </w:divBdr>
            </w:div>
            <w:div w:id="1233733808">
              <w:marLeft w:val="0"/>
              <w:marRight w:val="60"/>
              <w:marTop w:val="45"/>
              <w:marBottom w:val="0"/>
              <w:divBdr>
                <w:top w:val="none" w:sz="0" w:space="0" w:color="auto"/>
                <w:left w:val="none" w:sz="0" w:space="0" w:color="auto"/>
                <w:bottom w:val="none" w:sz="0" w:space="0" w:color="auto"/>
                <w:right w:val="none" w:sz="0" w:space="0" w:color="auto"/>
              </w:divBdr>
            </w:div>
            <w:div w:id="802892575">
              <w:marLeft w:val="0"/>
              <w:marRight w:val="60"/>
              <w:marTop w:val="45"/>
              <w:marBottom w:val="0"/>
              <w:divBdr>
                <w:top w:val="none" w:sz="0" w:space="0" w:color="auto"/>
                <w:left w:val="none" w:sz="0" w:space="0" w:color="auto"/>
                <w:bottom w:val="none" w:sz="0" w:space="0" w:color="auto"/>
                <w:right w:val="none" w:sz="0" w:space="0" w:color="auto"/>
              </w:divBdr>
            </w:div>
            <w:div w:id="1584025677">
              <w:marLeft w:val="0"/>
              <w:marRight w:val="60"/>
              <w:marTop w:val="45"/>
              <w:marBottom w:val="0"/>
              <w:divBdr>
                <w:top w:val="none" w:sz="0" w:space="0" w:color="auto"/>
                <w:left w:val="none" w:sz="0" w:space="0" w:color="auto"/>
                <w:bottom w:val="none" w:sz="0" w:space="0" w:color="auto"/>
                <w:right w:val="none" w:sz="0" w:space="0" w:color="auto"/>
              </w:divBdr>
            </w:div>
            <w:div w:id="193685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apis://Base=APEV&amp;CELEX=32004R0853&amp;ToPar=AnnIII&amp;Type=201/" TargetMode="External"/><Relationship Id="rId21" Type="http://schemas.openxmlformats.org/officeDocument/2006/relationships/hyperlink" Target="apis://NORM|82851|8|28|/" TargetMode="External"/><Relationship Id="rId42" Type="http://schemas.openxmlformats.org/officeDocument/2006/relationships/hyperlink" Target="apis://Base=NARH&amp;DocCode=4764&amp;ToPar=Art11&#1077;_Al2&amp;Type=201" TargetMode="External"/><Relationship Id="rId47" Type="http://schemas.openxmlformats.org/officeDocument/2006/relationships/hyperlink" Target="apis://Base=APEV&amp;CELEX=32004R0853&amp;ToPar=Ann3_Sec9&amp;Type=201" TargetMode="External"/><Relationship Id="rId63" Type="http://schemas.openxmlformats.org/officeDocument/2006/relationships/hyperlink" Target="apis://Base=APEV&amp;CELEX=32011R0142&amp;Type=201" TargetMode="External"/><Relationship Id="rId68" Type="http://schemas.openxmlformats.org/officeDocument/2006/relationships/hyperlink" Target="apis://Base=APEV&amp;CELEX=32004R0852&amp;ToPar=Ann2_Chap4&amp;Type=201" TargetMode="External"/><Relationship Id="rId84" Type="http://schemas.openxmlformats.org/officeDocument/2006/relationships/hyperlink" Target="apis://Base=NARH&amp;DocCode=82851&amp;Type=201" TargetMode="External"/><Relationship Id="rId89" Type="http://schemas.openxmlformats.org/officeDocument/2006/relationships/hyperlink" Target="apis://Base=NARH&amp;DocCode=82851&amp;Type=201" TargetMode="External"/><Relationship Id="rId7" Type="http://schemas.openxmlformats.org/officeDocument/2006/relationships/hyperlink" Target="apis://Base=NORM&amp;DocCode=8285109009&amp;Type=201/" TargetMode="External"/><Relationship Id="rId71" Type="http://schemas.openxmlformats.org/officeDocument/2006/relationships/hyperlink" Target="apis://Base=NARH&amp;DocCode=40641&amp;Type=201" TargetMode="External"/><Relationship Id="rId92" Type="http://schemas.openxmlformats.org/officeDocument/2006/relationships/hyperlink" Target="apis://Base=APEV&amp;CELEX=32004R0853&amp;Type=201" TargetMode="External"/><Relationship Id="rId2" Type="http://schemas.openxmlformats.org/officeDocument/2006/relationships/settings" Target="settings.xml"/><Relationship Id="rId16" Type="http://schemas.openxmlformats.org/officeDocument/2006/relationships/hyperlink" Target="apis://NORM|4355|0||/" TargetMode="External"/><Relationship Id="rId29" Type="http://schemas.openxmlformats.org/officeDocument/2006/relationships/hyperlink" Target="apis://Base=APEV&amp;CELEX=32004R0853&amp;Type=201" TargetMode="External"/><Relationship Id="rId11" Type="http://schemas.openxmlformats.org/officeDocument/2006/relationships/hyperlink" Target="apis://Base=NARH&amp;DocCode=8285113094&amp;Type=201/" TargetMode="External"/><Relationship Id="rId24" Type="http://schemas.openxmlformats.org/officeDocument/2006/relationships/hyperlink" Target="apis://NORM|40372|8|7|/" TargetMode="External"/><Relationship Id="rId32" Type="http://schemas.openxmlformats.org/officeDocument/2006/relationships/hyperlink" Target="apis://Base=APEV&amp;CELEX=32004R0853&amp;Type=201" TargetMode="External"/><Relationship Id="rId37" Type="http://schemas.openxmlformats.org/officeDocument/2006/relationships/hyperlink" Target="apis://Base=APEV&amp;CELEX=32004R0882&amp;Type=201" TargetMode="External"/><Relationship Id="rId40" Type="http://schemas.openxmlformats.org/officeDocument/2006/relationships/hyperlink" Target="apis://Base=APEV&amp;CELEX=32004R0882&amp;ToPar=Art28&amp;Type=201" TargetMode="External"/><Relationship Id="rId45" Type="http://schemas.openxmlformats.org/officeDocument/2006/relationships/hyperlink" Target="apis://Base=NARH&amp;DocCode=84160&amp;ToPar=Art11&amp;Type=201" TargetMode="External"/><Relationship Id="rId53" Type="http://schemas.openxmlformats.org/officeDocument/2006/relationships/hyperlink" Target="apis://Base=APEV&amp;CELEX=32010R0037&amp;Type=201" TargetMode="External"/><Relationship Id="rId58" Type="http://schemas.openxmlformats.org/officeDocument/2006/relationships/hyperlink" Target="apis://Base=APEV&amp;CELEX=32011R0142&amp;Type=201" TargetMode="External"/><Relationship Id="rId66" Type="http://schemas.openxmlformats.org/officeDocument/2006/relationships/hyperlink" Target="apis://Base=APEV&amp;CELEX=32004R0882&amp;ToPar=Art28&amp;Type=201" TargetMode="External"/><Relationship Id="rId74" Type="http://schemas.openxmlformats.org/officeDocument/2006/relationships/hyperlink" Target="apis://Base=NARH&amp;DocCode=84160&amp;ToPar=Art6&amp;Type=201" TargetMode="External"/><Relationship Id="rId79" Type="http://schemas.openxmlformats.org/officeDocument/2006/relationships/hyperlink" Target="apis://Base=NARH&amp;DocCode=4355&amp;Type=201" TargetMode="External"/><Relationship Id="rId87" Type="http://schemas.openxmlformats.org/officeDocument/2006/relationships/hyperlink" Target="apis://Base=NARH&amp;DocCode=82851&amp;Type=201" TargetMode="External"/><Relationship Id="rId102" Type="http://schemas.openxmlformats.org/officeDocument/2006/relationships/footer" Target="footer3.xml"/><Relationship Id="rId5" Type="http://schemas.openxmlformats.org/officeDocument/2006/relationships/endnotes" Target="endnotes.xml"/><Relationship Id="rId61" Type="http://schemas.openxmlformats.org/officeDocument/2006/relationships/hyperlink" Target="apis://Base=NARH&amp;DocCode=84160&amp;ToPar=Art12&amp;Type=201" TargetMode="External"/><Relationship Id="rId82" Type="http://schemas.openxmlformats.org/officeDocument/2006/relationships/hyperlink" Target="apis://Base=NARH&amp;DocCode=40372&amp;ToPar=Art223&amp;Type=201" TargetMode="External"/><Relationship Id="rId90" Type="http://schemas.openxmlformats.org/officeDocument/2006/relationships/hyperlink" Target="apis://Base=APEV&amp;CELEX=32004R0853&amp;Type=201" TargetMode="External"/><Relationship Id="rId95" Type="http://schemas.openxmlformats.org/officeDocument/2006/relationships/hyperlink" Target="apis://Base=NARH&amp;DocCode=84160&amp;ToPar=Art18_Al3_Pt3&amp;Type=201/" TargetMode="External"/><Relationship Id="rId19" Type="http://schemas.openxmlformats.org/officeDocument/2006/relationships/hyperlink" Target="apis://Base=APEV&amp;CELEX=32004R0853&amp;Type=201/" TargetMode="External"/><Relationship Id="rId14" Type="http://schemas.openxmlformats.org/officeDocument/2006/relationships/hyperlink" Target="apis://Base=APEV&amp;CELEX=32004R0853&amp;ToPar=AnnIII&amp;Type=201/" TargetMode="External"/><Relationship Id="rId22" Type="http://schemas.openxmlformats.org/officeDocument/2006/relationships/hyperlink" Target="apis://NORM|82851|8|4|/" TargetMode="External"/><Relationship Id="rId27" Type="http://schemas.openxmlformats.org/officeDocument/2006/relationships/hyperlink" Target="apis://Base=APEV&amp;CELEX=32004R0853&amp;ToPar=AnnIII&amp;Type=201/" TargetMode="External"/><Relationship Id="rId30" Type="http://schemas.openxmlformats.org/officeDocument/2006/relationships/hyperlink" Target="apis://Base=APEV&amp;CELEX=32004R0853&amp;ToPar=Ann3_Chap1_Sec9&amp;Type=201" TargetMode="External"/><Relationship Id="rId35" Type="http://schemas.openxmlformats.org/officeDocument/2006/relationships/hyperlink" Target="apis://Base=NARH&amp;DocCode=84160&amp;ToPar=Art4_Al1&amp;Type=201" TargetMode="External"/><Relationship Id="rId43" Type="http://schemas.openxmlformats.org/officeDocument/2006/relationships/hyperlink" Target="apis://Base=APEV&amp;CELEX=32004R0853&amp;ToPar=Ann3_Sec9&amp;Type=201" TargetMode="External"/><Relationship Id="rId48" Type="http://schemas.openxmlformats.org/officeDocument/2006/relationships/hyperlink" Target="apis://Base=APEV&amp;CELEX=32002R0178&amp;ToPar=Art12&amp;Type=201" TargetMode="External"/><Relationship Id="rId56" Type="http://schemas.openxmlformats.org/officeDocument/2006/relationships/hyperlink" Target="apis://Base=APEV&amp;CELEX=32009R1069&amp;Type=201" TargetMode="External"/><Relationship Id="rId64" Type="http://schemas.openxmlformats.org/officeDocument/2006/relationships/hyperlink" Target="apis://Base=NARH&amp;DocCode=84160&amp;ToPar=Art4&amp;Type=201" TargetMode="External"/><Relationship Id="rId69" Type="http://schemas.openxmlformats.org/officeDocument/2006/relationships/hyperlink" Target="apis://Base=APEV&amp;CELEX=32004R0853&amp;ToPar=Ann3_Chap1_Sec9&amp;Type=201" TargetMode="External"/><Relationship Id="rId77" Type="http://schemas.openxmlformats.org/officeDocument/2006/relationships/hyperlink" Target="apis://Base=NARH&amp;DocCode=4076&amp;Type=201" TargetMode="External"/><Relationship Id="rId100" Type="http://schemas.openxmlformats.org/officeDocument/2006/relationships/footer" Target="footer2.xml"/><Relationship Id="rId105" Type="http://schemas.microsoft.com/office/2007/relationships/stylesWithEffects" Target="stylesWithEffects.xml"/><Relationship Id="rId8" Type="http://schemas.openxmlformats.org/officeDocument/2006/relationships/hyperlink" Target="apis://Base=NORM&amp;DocCode=8285110027&amp;Type=201/" TargetMode="External"/><Relationship Id="rId51" Type="http://schemas.openxmlformats.org/officeDocument/2006/relationships/hyperlink" Target="apis://Base=APEV&amp;CELEX=32002R1774&amp;Type=201" TargetMode="External"/><Relationship Id="rId72" Type="http://schemas.openxmlformats.org/officeDocument/2006/relationships/hyperlink" Target="apis://Base=NARH&amp;DocCode=84160&amp;ToPar=Ann1&amp;Type=201" TargetMode="External"/><Relationship Id="rId80" Type="http://schemas.openxmlformats.org/officeDocument/2006/relationships/hyperlink" Target="apis://Base=NARH&amp;DocCode=40372&amp;ToPar=Art246&amp;Type=201" TargetMode="External"/><Relationship Id="rId85" Type="http://schemas.openxmlformats.org/officeDocument/2006/relationships/hyperlink" Target="apis://Base=NARH&amp;DocCode=82394&amp;Type=201" TargetMode="External"/><Relationship Id="rId93" Type="http://schemas.openxmlformats.org/officeDocument/2006/relationships/hyperlink" Target="apis://Base=NARH&amp;DocCode=84160&amp;ToPar=Art15_Al1&amp;Type=201/" TargetMode="External"/><Relationship Id="rId98" Type="http://schemas.openxmlformats.org/officeDocument/2006/relationships/header" Target="header2.xml"/><Relationship Id="rId3" Type="http://schemas.openxmlformats.org/officeDocument/2006/relationships/webSettings" Target="webSettings.xml"/><Relationship Id="rId12" Type="http://schemas.openxmlformats.org/officeDocument/2006/relationships/hyperlink" Target="apis://Base=APEV&amp;CELEX=32004R0853&amp;Type=201/" TargetMode="External"/><Relationship Id="rId17" Type="http://schemas.openxmlformats.org/officeDocument/2006/relationships/hyperlink" Target="apis://Base=APEV&amp;CELEX=32004R0853&amp;ToPar=AnnIII&amp;Type=201/" TargetMode="External"/><Relationship Id="rId25" Type="http://schemas.openxmlformats.org/officeDocument/2006/relationships/hyperlink" Target="apis://Base=APEV&amp;CELEX=32004R0853&amp;ToPar=AnnIII&amp;Type=201/" TargetMode="External"/><Relationship Id="rId33" Type="http://schemas.openxmlformats.org/officeDocument/2006/relationships/hyperlink" Target="apis://Base=APEV&amp;CELEX=32004R0853&amp;ToPar=Art1_Par3_Let&#1072;&amp;Type=201" TargetMode="External"/><Relationship Id="rId38" Type="http://schemas.openxmlformats.org/officeDocument/2006/relationships/hyperlink" Target="apis://Base=NARH&amp;DocCode=4764&amp;ToPar=Art11&#1077;&amp;Type=201" TargetMode="External"/><Relationship Id="rId46" Type="http://schemas.openxmlformats.org/officeDocument/2006/relationships/hyperlink" Target="apis://Base=APEV&amp;CELEX=32004R0853&amp;ToPar=Art10&amp;Type=201" TargetMode="External"/><Relationship Id="rId59" Type="http://schemas.openxmlformats.org/officeDocument/2006/relationships/hyperlink" Target="apis://Base=NARH&amp;DocCode=84160&amp;ToPar=Art11&amp;Type=201" TargetMode="External"/><Relationship Id="rId67" Type="http://schemas.openxmlformats.org/officeDocument/2006/relationships/hyperlink" Target="apis://Base=NARH&amp;DocCode=40372&amp;ToPar=Art246&amp;Type=201" TargetMode="External"/><Relationship Id="rId103" Type="http://schemas.openxmlformats.org/officeDocument/2006/relationships/fontTable" Target="fontTable.xml"/><Relationship Id="rId20" Type="http://schemas.openxmlformats.org/officeDocument/2006/relationships/hyperlink" Target="apis://NORM|82851|8|26|/" TargetMode="External"/><Relationship Id="rId41" Type="http://schemas.openxmlformats.org/officeDocument/2006/relationships/hyperlink" Target="apis://Base=NARH&amp;DocCode=40372&amp;Type=201" TargetMode="External"/><Relationship Id="rId54" Type="http://schemas.openxmlformats.org/officeDocument/2006/relationships/hyperlink" Target="apis://Base=APEV&amp;CELEX=32009R1069&amp;Type=201" TargetMode="External"/><Relationship Id="rId62" Type="http://schemas.openxmlformats.org/officeDocument/2006/relationships/hyperlink" Target="apis://Base=APEV&amp;CELEX=32009R1069&amp;Type=201" TargetMode="External"/><Relationship Id="rId70" Type="http://schemas.openxmlformats.org/officeDocument/2006/relationships/hyperlink" Target="apis://Base=APEV&amp;CELEX=32004R0853&amp;ToPar=Art4_Pt2&amp;Type=201" TargetMode="External"/><Relationship Id="rId75" Type="http://schemas.openxmlformats.org/officeDocument/2006/relationships/hyperlink" Target="apis://Base=NARH&amp;DocCode=84160&amp;ToPar=Art21_Pt2&amp;Type=201" TargetMode="External"/><Relationship Id="rId83" Type="http://schemas.openxmlformats.org/officeDocument/2006/relationships/hyperlink" Target="apis://Base=NARH&amp;DocCode=4041&amp;ToPar=Art7&#1072;&amp;Type=201" TargetMode="External"/><Relationship Id="rId88" Type="http://schemas.openxmlformats.org/officeDocument/2006/relationships/hyperlink" Target="apis://Base=NARH&amp;DocCode=84160&amp;ToPar=Art9_Al4&amp;Type=201" TargetMode="External"/><Relationship Id="rId91" Type="http://schemas.openxmlformats.org/officeDocument/2006/relationships/hyperlink" Target="apis://Base=NARH&amp;DocCode=82851&amp;Type=201" TargetMode="External"/><Relationship Id="rId96" Type="http://schemas.openxmlformats.org/officeDocument/2006/relationships/hyperlink" Target="apis://Base=NARH&amp;DocCode=84160&amp;ToPar=Art18_Al3_Pt3&amp;Type=201/" TargetMode="External"/><Relationship Id="rId1" Type="http://schemas.openxmlformats.org/officeDocument/2006/relationships/styles" Target="styles.xml"/><Relationship Id="rId6" Type="http://schemas.openxmlformats.org/officeDocument/2006/relationships/hyperlink" Target="javascript:%20if%20(mh%20!=%20null)%20%7bmh.hideD(0);%7d" TargetMode="External"/><Relationship Id="rId15" Type="http://schemas.openxmlformats.org/officeDocument/2006/relationships/hyperlink" Target="apis://Base=APEV&amp;CELEX=32004R0853&amp;ToPar=AnnIII&amp;Type=201/" TargetMode="External"/><Relationship Id="rId23" Type="http://schemas.openxmlformats.org/officeDocument/2006/relationships/hyperlink" Target="apis://NORM|82851|8|2|/" TargetMode="External"/><Relationship Id="rId28" Type="http://schemas.openxmlformats.org/officeDocument/2006/relationships/hyperlink" Target="apis://Base=APEV&amp;CELEX=32004R0853&amp;ToPar=Ann3_Chap1_Sec9&amp;Type=201" TargetMode="External"/><Relationship Id="rId36" Type="http://schemas.openxmlformats.org/officeDocument/2006/relationships/hyperlink" Target="apis://Base=APEV&amp;CELEX=32004R0882&amp;ToPar=Art28&amp;Type=201" TargetMode="External"/><Relationship Id="rId49" Type="http://schemas.openxmlformats.org/officeDocument/2006/relationships/hyperlink" Target="apis://Base=APEV&amp;CELEX=32009R1069&amp;ToPar=Art14&amp;Type=201" TargetMode="External"/><Relationship Id="rId57" Type="http://schemas.openxmlformats.org/officeDocument/2006/relationships/hyperlink" Target="apis://Base=APEV&amp;CELEX=31997L0078&amp;Type=201" TargetMode="External"/><Relationship Id="rId10" Type="http://schemas.openxmlformats.org/officeDocument/2006/relationships/hyperlink" Target="apis://Base=NORM&amp;DocCode=8285112016&amp;Type=201/" TargetMode="External"/><Relationship Id="rId31" Type="http://schemas.openxmlformats.org/officeDocument/2006/relationships/hyperlink" Target="apis://Base=APEV&amp;CELEX=32004R0853&amp;ToPar=Ann3_Chap1_Sec9&amp;Type=201" TargetMode="External"/><Relationship Id="rId44" Type="http://schemas.openxmlformats.org/officeDocument/2006/relationships/hyperlink" Target="apis://Base=NARH&amp;DocCode=84160&amp;ToPar=Art7_Al1&amp;Type=201" TargetMode="External"/><Relationship Id="rId52" Type="http://schemas.openxmlformats.org/officeDocument/2006/relationships/hyperlink" Target="apis://Base=APEV&amp;CELEX=32009R1069&amp;Type=201" TargetMode="External"/><Relationship Id="rId60" Type="http://schemas.openxmlformats.org/officeDocument/2006/relationships/hyperlink" Target="apis://Base=APEV&amp;CELEX=32004R0853&amp;ToPar=Ann2_Sec1&amp;Type=201" TargetMode="External"/><Relationship Id="rId65" Type="http://schemas.openxmlformats.org/officeDocument/2006/relationships/hyperlink" Target="apis://Base=NARH&amp;DocCode=84160&amp;ToPar=Art4_Al1&amp;Type=201" TargetMode="External"/><Relationship Id="rId73" Type="http://schemas.openxmlformats.org/officeDocument/2006/relationships/hyperlink" Target="apis://Base=NARH&amp;DocCode=84160&amp;ToPar=Ann2&amp;Type=201" TargetMode="External"/><Relationship Id="rId78" Type="http://schemas.openxmlformats.org/officeDocument/2006/relationships/hyperlink" Target="apis://Base=NARH&amp;DocCode=4076&amp;Type=201" TargetMode="External"/><Relationship Id="rId81" Type="http://schemas.openxmlformats.org/officeDocument/2006/relationships/hyperlink" Target="apis://Base=NARH&amp;DocCode=40372&amp;ToPar=Art59_Al2&amp;Type=201" TargetMode="External"/><Relationship Id="rId86" Type="http://schemas.openxmlformats.org/officeDocument/2006/relationships/hyperlink" Target="apis://Base=NARH&amp;DocCode=82394&amp;ToPar=Art83&amp;Type=201" TargetMode="External"/><Relationship Id="rId94" Type="http://schemas.openxmlformats.org/officeDocument/2006/relationships/hyperlink" Target="apis://Base=APEV&amp;CELEX=32004R0853&amp;ToPar=Ann3_Chap1_Sec9&amp;Type=201/" TargetMode="External"/><Relationship Id="rId99" Type="http://schemas.openxmlformats.org/officeDocument/2006/relationships/footer" Target="footer1.xml"/><Relationship Id="rId101"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hyperlink" Target="apis://Base=NORM&amp;DocCode=8285111023&amp;Type=201/" TargetMode="External"/><Relationship Id="rId13" Type="http://schemas.openxmlformats.org/officeDocument/2006/relationships/hyperlink" Target="apis://NORM|40372|8|51|/" TargetMode="External"/><Relationship Id="rId18" Type="http://schemas.openxmlformats.org/officeDocument/2006/relationships/hyperlink" Target="apis://Base=APEV&amp;CELEX=32004R0853&amp;ToPar=AnnIII&amp;Type=201/" TargetMode="External"/><Relationship Id="rId39" Type="http://schemas.openxmlformats.org/officeDocument/2006/relationships/hyperlink" Target="apis://Base=APEV&amp;CELEX=32004R0853&amp;Type=201" TargetMode="External"/><Relationship Id="rId34" Type="http://schemas.openxmlformats.org/officeDocument/2006/relationships/hyperlink" Target="apis://Base=APEV&amp;CELEX=32004R0853&amp;ToPar=Art1_Par3_Let&#1073;&amp;Type=201" TargetMode="External"/><Relationship Id="rId50" Type="http://schemas.openxmlformats.org/officeDocument/2006/relationships/hyperlink" Target="apis://Base=APEV&amp;CELEX=32002R1774&amp;Type=201" TargetMode="External"/><Relationship Id="rId55" Type="http://schemas.openxmlformats.org/officeDocument/2006/relationships/hyperlink" Target="apis://Base=APEV&amp;CELEX=32011R0142&amp;Type=201" TargetMode="External"/><Relationship Id="rId76" Type="http://schemas.openxmlformats.org/officeDocument/2006/relationships/hyperlink" Target="apis://Base=NARH&amp;DocCode=84160&amp;ToPar=Art6&amp;Type=201" TargetMode="External"/><Relationship Id="rId97" Type="http://schemas.openxmlformats.org/officeDocument/2006/relationships/header" Target="header1.xml"/><Relationship Id="rId10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7110</Words>
  <Characters>40530</Characters>
  <Application>Microsoft Office Word</Application>
  <DocSecurity>0</DocSecurity>
  <Lines>337</Lines>
  <Paragraphs>95</Paragraphs>
  <ScaleCrop>false</ScaleCrop>
  <LinksUpToDate>false</LinksUpToDate>
  <CharactersWithSpaces>47545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2017-10-30T15:43:00Z</dcterms:created>
  <dcterms:modified xsi:type="dcterms:W3CDTF">2017-10-30T15:43:00Z</dcterms:modified>
</cp:coreProperties>
</file>