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4ED" w:rsidRPr="00C57E8D" w:rsidRDefault="003664ED" w:rsidP="00D306B3">
      <w:pPr>
        <w:jc w:val="center"/>
        <w:rPr>
          <w:b/>
          <w:sz w:val="44"/>
          <w:szCs w:val="44"/>
          <w:lang w:val="en-US"/>
        </w:rPr>
      </w:pPr>
    </w:p>
    <w:p w:rsidR="003664ED" w:rsidRDefault="003664ED" w:rsidP="00D306B3">
      <w:pPr>
        <w:jc w:val="center"/>
        <w:rPr>
          <w:b/>
          <w:sz w:val="44"/>
          <w:szCs w:val="44"/>
        </w:rPr>
      </w:pPr>
    </w:p>
    <w:p w:rsidR="003664ED" w:rsidRDefault="003664ED" w:rsidP="00D306B3">
      <w:pPr>
        <w:jc w:val="center"/>
        <w:rPr>
          <w:b/>
          <w:sz w:val="44"/>
          <w:szCs w:val="44"/>
        </w:rPr>
      </w:pPr>
    </w:p>
    <w:p w:rsidR="003664ED" w:rsidRDefault="003664ED" w:rsidP="00D306B3">
      <w:pPr>
        <w:jc w:val="center"/>
        <w:rPr>
          <w:b/>
          <w:sz w:val="44"/>
          <w:szCs w:val="44"/>
        </w:rPr>
      </w:pPr>
    </w:p>
    <w:p w:rsidR="0097637B" w:rsidRDefault="00D306B3" w:rsidP="00D306B3">
      <w:pPr>
        <w:jc w:val="center"/>
        <w:rPr>
          <w:b/>
          <w:sz w:val="44"/>
          <w:szCs w:val="44"/>
        </w:rPr>
      </w:pPr>
      <w:r w:rsidRPr="003900AA">
        <w:rPr>
          <w:b/>
          <w:sz w:val="44"/>
          <w:szCs w:val="44"/>
        </w:rPr>
        <w:t>ИНСТРУКЦИЯ</w:t>
      </w:r>
    </w:p>
    <w:p w:rsidR="003664ED" w:rsidRPr="003900AA" w:rsidRDefault="003664ED" w:rsidP="00D306B3">
      <w:pPr>
        <w:jc w:val="center"/>
        <w:rPr>
          <w:b/>
          <w:sz w:val="44"/>
          <w:szCs w:val="44"/>
        </w:rPr>
      </w:pPr>
    </w:p>
    <w:p w:rsidR="00010AC4" w:rsidRDefault="0097637B" w:rsidP="00D306B3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за приемане и изследване на проби от сурово мляко</w:t>
      </w:r>
    </w:p>
    <w:p w:rsidR="003664ED" w:rsidRPr="00D306B3" w:rsidRDefault="003664ED" w:rsidP="00D306B3">
      <w:pPr>
        <w:jc w:val="center"/>
        <w:rPr>
          <w:b/>
          <w:sz w:val="40"/>
          <w:szCs w:val="40"/>
        </w:rPr>
      </w:pPr>
    </w:p>
    <w:p w:rsidR="00D306B3" w:rsidRDefault="00D306B3" w:rsidP="00D306B3">
      <w:pPr>
        <w:jc w:val="center"/>
        <w:rPr>
          <w:b/>
          <w:sz w:val="32"/>
          <w:szCs w:val="32"/>
        </w:rPr>
      </w:pPr>
    </w:p>
    <w:p w:rsidR="0097637B" w:rsidRDefault="00D306B3" w:rsidP="003664ED">
      <w:pPr>
        <w:spacing w:line="360" w:lineRule="auto"/>
        <w:jc w:val="center"/>
        <w:rPr>
          <w:b/>
          <w:sz w:val="32"/>
          <w:szCs w:val="32"/>
        </w:rPr>
      </w:pPr>
      <w:r w:rsidRPr="00D306B3">
        <w:rPr>
          <w:b/>
          <w:sz w:val="32"/>
          <w:szCs w:val="32"/>
        </w:rPr>
        <w:t xml:space="preserve">по </w:t>
      </w:r>
      <w:r w:rsidRPr="00D306B3">
        <w:rPr>
          <w:b/>
          <w:bCs/>
          <w:sz w:val="32"/>
          <w:szCs w:val="32"/>
        </w:rPr>
        <w:t>„</w:t>
      </w:r>
      <w:r w:rsidRPr="00D306B3">
        <w:rPr>
          <w:b/>
          <w:sz w:val="32"/>
          <w:szCs w:val="32"/>
        </w:rPr>
        <w:t>Разширение на Интегрираната информационна система на БАБХ – ВетИС, с включване на функционалности по процеса за подобряване качеството на сурово краве мляко, съгласно плана за действие и за целите на официалния контрол и самоконтрол“</w:t>
      </w:r>
      <w:r w:rsidR="0097637B">
        <w:rPr>
          <w:b/>
          <w:sz w:val="32"/>
          <w:szCs w:val="32"/>
        </w:rPr>
        <w:t xml:space="preserve"> – </w:t>
      </w:r>
    </w:p>
    <w:p w:rsidR="0097637B" w:rsidRDefault="0097637B" w:rsidP="00D306B3">
      <w:pPr>
        <w:jc w:val="center"/>
        <w:rPr>
          <w:b/>
          <w:sz w:val="32"/>
          <w:szCs w:val="32"/>
        </w:rPr>
      </w:pPr>
    </w:p>
    <w:p w:rsidR="003664ED" w:rsidRDefault="003664ED" w:rsidP="00D306B3">
      <w:pPr>
        <w:jc w:val="center"/>
        <w:rPr>
          <w:b/>
          <w:sz w:val="32"/>
          <w:szCs w:val="32"/>
        </w:rPr>
      </w:pPr>
    </w:p>
    <w:p w:rsidR="00D306B3" w:rsidRPr="003664ED" w:rsidRDefault="005B79DE" w:rsidP="00D306B3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„</w:t>
      </w:r>
      <w:r w:rsidR="0097637B" w:rsidRPr="003664ED">
        <w:rPr>
          <w:b/>
          <w:sz w:val="44"/>
          <w:szCs w:val="44"/>
        </w:rPr>
        <w:t>Модул мляко</w:t>
      </w:r>
      <w:r>
        <w:rPr>
          <w:b/>
          <w:sz w:val="44"/>
          <w:szCs w:val="44"/>
        </w:rPr>
        <w:t>“</w:t>
      </w:r>
    </w:p>
    <w:p w:rsidR="00D306B3" w:rsidRDefault="00D306B3" w:rsidP="00D306B3">
      <w:pPr>
        <w:jc w:val="center"/>
        <w:rPr>
          <w:b/>
          <w:sz w:val="32"/>
          <w:szCs w:val="32"/>
        </w:rPr>
      </w:pPr>
    </w:p>
    <w:p w:rsidR="00B63A1E" w:rsidRDefault="00B63A1E" w:rsidP="00D306B3">
      <w:pPr>
        <w:jc w:val="center"/>
        <w:rPr>
          <w:b/>
          <w:sz w:val="32"/>
          <w:szCs w:val="32"/>
        </w:rPr>
      </w:pPr>
    </w:p>
    <w:p w:rsidR="00B63A1E" w:rsidRDefault="00B63A1E" w:rsidP="00D306B3">
      <w:pPr>
        <w:jc w:val="center"/>
        <w:rPr>
          <w:b/>
          <w:sz w:val="32"/>
          <w:szCs w:val="32"/>
        </w:rPr>
      </w:pPr>
    </w:p>
    <w:p w:rsidR="00B63A1E" w:rsidRPr="00B63A1E" w:rsidRDefault="00B63A1E" w:rsidP="00D306B3">
      <w:pPr>
        <w:jc w:val="center"/>
        <w:rPr>
          <w:b/>
          <w:sz w:val="32"/>
          <w:szCs w:val="32"/>
        </w:rPr>
      </w:pPr>
    </w:p>
    <w:p w:rsidR="00432A6B" w:rsidRDefault="00432A6B" w:rsidP="00D306B3">
      <w:pPr>
        <w:jc w:val="center"/>
        <w:rPr>
          <w:b/>
          <w:sz w:val="32"/>
          <w:szCs w:val="32"/>
          <w:lang w:val="en-US"/>
        </w:rPr>
      </w:pPr>
    </w:p>
    <w:p w:rsidR="00432A6B" w:rsidRDefault="00432A6B" w:rsidP="00D306B3">
      <w:pPr>
        <w:jc w:val="center"/>
        <w:rPr>
          <w:b/>
          <w:sz w:val="32"/>
          <w:szCs w:val="32"/>
          <w:lang w:val="en-US"/>
        </w:rPr>
      </w:pPr>
    </w:p>
    <w:p w:rsidR="00432A6B" w:rsidRPr="00C57E8D" w:rsidRDefault="00432A6B" w:rsidP="00D306B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Приложение към т. 4 от Заповед № РД </w:t>
      </w:r>
      <w:r w:rsidR="00C57E8D">
        <w:rPr>
          <w:b/>
          <w:sz w:val="32"/>
          <w:szCs w:val="32"/>
          <w:lang w:val="en-US"/>
        </w:rPr>
        <w:t>11-97</w:t>
      </w:r>
      <w:r w:rsidR="00C57E8D">
        <w:rPr>
          <w:b/>
          <w:sz w:val="32"/>
          <w:szCs w:val="32"/>
        </w:rPr>
        <w:t>/17.01.2018 г.</w:t>
      </w:r>
    </w:p>
    <w:p w:rsidR="00D306B3" w:rsidRDefault="00D306B3">
      <w:pPr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:rsidR="00D306B3" w:rsidRDefault="00E3505D" w:rsidP="00E3505D">
      <w:pPr>
        <w:spacing w:before="120"/>
        <w:jc w:val="both"/>
        <w:rPr>
          <w:b/>
          <w:szCs w:val="24"/>
        </w:rPr>
      </w:pPr>
      <w:r>
        <w:rPr>
          <w:b/>
          <w:szCs w:val="24"/>
        </w:rPr>
        <w:lastRenderedPageBreak/>
        <w:t>РАЗДЕЛ</w:t>
      </w:r>
      <w:r w:rsidR="007379FA" w:rsidRPr="00D81873">
        <w:rPr>
          <w:b/>
          <w:szCs w:val="24"/>
        </w:rPr>
        <w:t xml:space="preserve"> </w:t>
      </w:r>
      <w:r w:rsidR="007379FA" w:rsidRPr="00D81873">
        <w:rPr>
          <w:b/>
          <w:szCs w:val="24"/>
          <w:lang w:val="en-US"/>
        </w:rPr>
        <w:t>I</w:t>
      </w:r>
      <w:r>
        <w:rPr>
          <w:b/>
          <w:szCs w:val="24"/>
        </w:rPr>
        <w:t>:</w:t>
      </w:r>
      <w:r>
        <w:rPr>
          <w:b/>
          <w:szCs w:val="24"/>
        </w:rPr>
        <w:tab/>
        <w:t>ОБЩИ ПОЛОЖЕНИЯ</w:t>
      </w:r>
    </w:p>
    <w:p w:rsidR="00E3505D" w:rsidRPr="00D81873" w:rsidRDefault="00E3505D" w:rsidP="00E3505D">
      <w:pPr>
        <w:spacing w:before="120"/>
        <w:jc w:val="both"/>
        <w:rPr>
          <w:b/>
          <w:szCs w:val="24"/>
        </w:rPr>
      </w:pPr>
    </w:p>
    <w:p w:rsidR="00C62F37" w:rsidRPr="00B82165" w:rsidRDefault="00C62F37" w:rsidP="00C62F37">
      <w:pPr>
        <w:spacing w:before="120"/>
        <w:jc w:val="both"/>
        <w:rPr>
          <w:szCs w:val="24"/>
        </w:rPr>
      </w:pPr>
      <w:r w:rsidRPr="00B82165">
        <w:rPr>
          <w:rFonts w:cs="Times New Roman"/>
          <w:b/>
        </w:rPr>
        <w:t>1.</w:t>
      </w:r>
      <w:r w:rsidRPr="00B82165">
        <w:rPr>
          <w:rFonts w:cs="Times New Roman"/>
        </w:rPr>
        <w:t xml:space="preserve"> В </w:t>
      </w:r>
      <w:r w:rsidR="00432A6B" w:rsidRPr="00B82165">
        <w:rPr>
          <w:rFonts w:cs="Times New Roman"/>
        </w:rPr>
        <w:t>„</w:t>
      </w:r>
      <w:r w:rsidRPr="00B82165">
        <w:rPr>
          <w:rFonts w:cs="Times New Roman"/>
        </w:rPr>
        <w:t>Модул мляко</w:t>
      </w:r>
      <w:r w:rsidR="00432A6B" w:rsidRPr="00B82165">
        <w:rPr>
          <w:rFonts w:cs="Times New Roman"/>
        </w:rPr>
        <w:t>“</w:t>
      </w:r>
      <w:r w:rsidRPr="00B82165">
        <w:rPr>
          <w:rFonts w:cs="Times New Roman"/>
        </w:rPr>
        <w:t xml:space="preserve"> се регистрират проби и се отразяват резултати само за проби, </w:t>
      </w:r>
      <w:r w:rsidRPr="00B82165">
        <w:rPr>
          <w:szCs w:val="24"/>
        </w:rPr>
        <w:t xml:space="preserve">попадащи в обхвата и взети по реда, установен в </w:t>
      </w:r>
      <w:r w:rsidRPr="00B82165">
        <w:rPr>
          <w:bCs/>
          <w:szCs w:val="24"/>
        </w:rPr>
        <w:t>Наредба № 2 от 23.02.2017 г. за специфичните изисквания за производство, събиране, транспортиране и преработка на сурово краве мляко, предлагането на пазара на мляко и млечни продукти и официалния им контрол (</w:t>
      </w:r>
      <w:r w:rsidRPr="00B82165">
        <w:rPr>
          <w:szCs w:val="24"/>
        </w:rPr>
        <w:t>обн., ДВ, бр. 20 от 7.03.2017 г.).</w:t>
      </w:r>
    </w:p>
    <w:p w:rsidR="00432A6B" w:rsidRDefault="00C62F37" w:rsidP="00C62F37">
      <w:pPr>
        <w:spacing w:before="120"/>
        <w:jc w:val="both"/>
        <w:rPr>
          <w:rFonts w:cs="Times New Roman"/>
        </w:rPr>
      </w:pPr>
      <w:r>
        <w:rPr>
          <w:rFonts w:cs="Times New Roman"/>
          <w:b/>
        </w:rPr>
        <w:t>2</w:t>
      </w:r>
      <w:r w:rsidRPr="0089409D">
        <w:rPr>
          <w:rFonts w:cs="Times New Roman"/>
          <w:b/>
        </w:rPr>
        <w:t>.</w:t>
      </w:r>
      <w:r w:rsidR="00432A6B">
        <w:rPr>
          <w:rFonts w:cs="Times New Roman"/>
        </w:rPr>
        <w:t xml:space="preserve"> Консумативи</w:t>
      </w:r>
      <w:r w:rsidRPr="00317934">
        <w:rPr>
          <w:rFonts w:cs="Times New Roman"/>
        </w:rPr>
        <w:t xml:space="preserve"> за</w:t>
      </w:r>
      <w:r w:rsidR="00432A6B">
        <w:rPr>
          <w:rFonts w:cs="Times New Roman"/>
        </w:rPr>
        <w:t xml:space="preserve"> вземане на пробите:</w:t>
      </w:r>
      <w:r w:rsidR="00432A6B" w:rsidRPr="00432A6B">
        <w:rPr>
          <w:rFonts w:cs="Times New Roman"/>
        </w:rPr>
        <w:t xml:space="preserve"> </w:t>
      </w:r>
    </w:p>
    <w:p w:rsidR="00432A6B" w:rsidRDefault="00432A6B" w:rsidP="00C62F37">
      <w:pPr>
        <w:spacing w:before="120"/>
        <w:jc w:val="both"/>
        <w:rPr>
          <w:rFonts w:cs="Times New Roman"/>
        </w:rPr>
      </w:pPr>
      <w:r>
        <w:rPr>
          <w:rFonts w:cs="Times New Roman"/>
        </w:rPr>
        <w:t xml:space="preserve">Всяка </w:t>
      </w:r>
      <w:r w:rsidRPr="00A904EE">
        <w:rPr>
          <w:rFonts w:cs="Times New Roman"/>
        </w:rPr>
        <w:t>проб</w:t>
      </w:r>
      <w:r>
        <w:rPr>
          <w:rFonts w:cs="Times New Roman"/>
        </w:rPr>
        <w:t>а</w:t>
      </w:r>
      <w:r w:rsidRPr="00A904EE">
        <w:rPr>
          <w:rFonts w:cs="Times New Roman"/>
        </w:rPr>
        <w:t xml:space="preserve"> сурово мляко се състои от две части</w:t>
      </w:r>
      <w:r>
        <w:rPr>
          <w:rFonts w:cs="Times New Roman"/>
          <w:lang w:val="en-US"/>
        </w:rPr>
        <w:t>,</w:t>
      </w:r>
      <w:r w:rsidRPr="00A904EE">
        <w:rPr>
          <w:rFonts w:cs="Times New Roman"/>
        </w:rPr>
        <w:t xml:space="preserve"> по</w:t>
      </w:r>
      <w:r>
        <w:rPr>
          <w:rFonts w:cs="Times New Roman"/>
        </w:rPr>
        <w:t>ставени в два флакона по 50 мл (</w:t>
      </w:r>
      <w:r w:rsidRPr="00432A6B">
        <w:rPr>
          <w:rFonts w:cs="Times New Roman"/>
        </w:rPr>
        <w:t>с консервант за ОБМ, ОБСК, масленост и точка на замръзване и без консервант за инхибитори</w:t>
      </w:r>
      <w:r>
        <w:rPr>
          <w:rFonts w:cs="Times New Roman"/>
        </w:rPr>
        <w:t xml:space="preserve">), идентифицирани със </w:t>
      </w:r>
      <w:r w:rsidR="001D6F8C">
        <w:rPr>
          <w:rFonts w:cs="Times New Roman"/>
        </w:rPr>
        <w:t xml:space="preserve">идентични </w:t>
      </w:r>
      <w:r>
        <w:rPr>
          <w:rFonts w:cs="Times New Roman"/>
        </w:rPr>
        <w:t>стикери с баркод.</w:t>
      </w:r>
    </w:p>
    <w:p w:rsidR="00432A6B" w:rsidRDefault="00C62F37" w:rsidP="00432A6B">
      <w:pPr>
        <w:pStyle w:val="a3"/>
        <w:numPr>
          <w:ilvl w:val="0"/>
          <w:numId w:val="13"/>
        </w:numPr>
        <w:spacing w:before="120"/>
        <w:jc w:val="both"/>
        <w:rPr>
          <w:rFonts w:cs="Times New Roman"/>
        </w:rPr>
      </w:pPr>
      <w:r w:rsidRPr="00432A6B">
        <w:rPr>
          <w:rFonts w:cs="Times New Roman"/>
        </w:rPr>
        <w:t>флакони</w:t>
      </w:r>
      <w:r w:rsidR="004B3EDD" w:rsidRPr="00432A6B">
        <w:rPr>
          <w:rFonts w:cs="Times New Roman"/>
        </w:rPr>
        <w:t>, обработени с консервант</w:t>
      </w:r>
      <w:r w:rsidRPr="00432A6B">
        <w:rPr>
          <w:rFonts w:cs="Times New Roman"/>
        </w:rPr>
        <w:t xml:space="preserve"> и стикери за </w:t>
      </w:r>
      <w:r w:rsidR="00432A6B">
        <w:rPr>
          <w:rFonts w:cs="Times New Roman"/>
        </w:rPr>
        <w:t>идентифициране на пробите</w:t>
      </w:r>
      <w:r w:rsidRPr="00432A6B">
        <w:rPr>
          <w:rFonts w:cs="Times New Roman"/>
        </w:rPr>
        <w:t xml:space="preserve"> се </w:t>
      </w:r>
      <w:r w:rsidR="004B3EDD" w:rsidRPr="00432A6B">
        <w:rPr>
          <w:rFonts w:cs="Times New Roman"/>
        </w:rPr>
        <w:t xml:space="preserve">предоставят </w:t>
      </w:r>
      <w:r w:rsidR="00432A6B">
        <w:rPr>
          <w:rFonts w:cs="Times New Roman"/>
        </w:rPr>
        <w:t>след поискване</w:t>
      </w:r>
      <w:r w:rsidR="00432A6B" w:rsidRPr="00432A6B">
        <w:rPr>
          <w:rFonts w:cs="Times New Roman"/>
        </w:rPr>
        <w:t xml:space="preserve"> на </w:t>
      </w:r>
      <w:r w:rsidR="004B3EDD" w:rsidRPr="00432A6B">
        <w:rPr>
          <w:rFonts w:cs="Times New Roman"/>
        </w:rPr>
        <w:t>пробовземачите</w:t>
      </w:r>
      <w:r w:rsidR="00432A6B">
        <w:rPr>
          <w:rFonts w:cs="Times New Roman"/>
        </w:rPr>
        <w:t>/ОДБХ от лаборатории</w:t>
      </w:r>
      <w:r w:rsidRPr="00432A6B">
        <w:rPr>
          <w:rFonts w:cs="Times New Roman"/>
        </w:rPr>
        <w:t>т</w:t>
      </w:r>
      <w:r w:rsidR="00432A6B">
        <w:rPr>
          <w:rFonts w:cs="Times New Roman"/>
        </w:rPr>
        <w:t>е</w:t>
      </w:r>
      <w:r w:rsidRPr="00432A6B">
        <w:rPr>
          <w:rFonts w:cs="Times New Roman"/>
        </w:rPr>
        <w:t xml:space="preserve">. </w:t>
      </w:r>
      <w:r w:rsidR="00432A6B">
        <w:rPr>
          <w:rFonts w:cs="Times New Roman"/>
        </w:rPr>
        <w:t>Лабораториите предоставят поискания брой стикери без да се води опис на номерацията им</w:t>
      </w:r>
      <w:r w:rsidR="004B3EDD" w:rsidRPr="00432A6B">
        <w:rPr>
          <w:rFonts w:cs="Times New Roman"/>
        </w:rPr>
        <w:t>.</w:t>
      </w:r>
      <w:r w:rsidR="00A904EE" w:rsidRPr="00432A6B">
        <w:rPr>
          <w:rFonts w:cs="Times New Roman"/>
        </w:rPr>
        <w:t xml:space="preserve"> </w:t>
      </w:r>
      <w:r w:rsidR="004B3EDD" w:rsidRPr="00432A6B">
        <w:rPr>
          <w:rFonts w:cs="Times New Roman"/>
        </w:rPr>
        <w:t xml:space="preserve"> </w:t>
      </w:r>
    </w:p>
    <w:p w:rsidR="00C62F37" w:rsidRDefault="00432A6B" w:rsidP="00432A6B">
      <w:pPr>
        <w:pStyle w:val="a3"/>
        <w:numPr>
          <w:ilvl w:val="0"/>
          <w:numId w:val="13"/>
        </w:numPr>
        <w:spacing w:before="120"/>
        <w:jc w:val="both"/>
        <w:rPr>
          <w:rFonts w:cs="Times New Roman"/>
        </w:rPr>
      </w:pPr>
      <w:r>
        <w:rPr>
          <w:rFonts w:cs="Times New Roman"/>
        </w:rPr>
        <w:t>Флакони за пробите за инхибитори се осигуряват от пробовземачите/ОДБХ.</w:t>
      </w:r>
    </w:p>
    <w:p w:rsidR="00432A6B" w:rsidRPr="00432A6B" w:rsidRDefault="00432A6B" w:rsidP="00432A6B">
      <w:pPr>
        <w:pStyle w:val="a3"/>
        <w:numPr>
          <w:ilvl w:val="0"/>
          <w:numId w:val="13"/>
        </w:numPr>
        <w:spacing w:before="120"/>
        <w:jc w:val="both"/>
        <w:rPr>
          <w:rFonts w:cs="Times New Roman"/>
        </w:rPr>
      </w:pPr>
      <w:r w:rsidRPr="00432A6B">
        <w:rPr>
          <w:rFonts w:cs="Times New Roman"/>
        </w:rPr>
        <w:t>Лабораториите на БАБХ заявяват и получават стикери от ЦУ на БАБХ – Дирекция ЗХОЖКФ.</w:t>
      </w:r>
    </w:p>
    <w:p w:rsidR="00A904EE" w:rsidRPr="00317934" w:rsidRDefault="00432A6B" w:rsidP="00C62F37">
      <w:pPr>
        <w:spacing w:before="120"/>
        <w:jc w:val="both"/>
        <w:rPr>
          <w:rFonts w:cs="Times New Roman"/>
        </w:rPr>
      </w:pPr>
      <w:r w:rsidRPr="00432A6B">
        <w:rPr>
          <w:rFonts w:cs="Times New Roman"/>
          <w:b/>
        </w:rPr>
        <w:t>3</w:t>
      </w:r>
      <w:r w:rsidR="00A904EE">
        <w:rPr>
          <w:rFonts w:cs="Times New Roman"/>
        </w:rPr>
        <w:t xml:space="preserve">. Всички проби, на които поради някаква причина (не са в количество 50 мл., замръзнали, без номерация и т.н.) не може да се извърши анализ, при прием в системата </w:t>
      </w:r>
      <w:r w:rsidR="006E7288">
        <w:rPr>
          <w:rFonts w:cs="Times New Roman"/>
        </w:rPr>
        <w:t>сле</w:t>
      </w:r>
      <w:r w:rsidR="00A904EE">
        <w:rPr>
          <w:rFonts w:cs="Times New Roman"/>
        </w:rPr>
        <w:t>два да се отразят като негодни</w:t>
      </w:r>
      <w:r w:rsidR="006E7288">
        <w:rPr>
          <w:rFonts w:cs="Times New Roman"/>
        </w:rPr>
        <w:t>.</w:t>
      </w:r>
      <w:r w:rsidR="00A904EE">
        <w:rPr>
          <w:rFonts w:cs="Times New Roman"/>
        </w:rPr>
        <w:t xml:space="preserve">   </w:t>
      </w:r>
    </w:p>
    <w:p w:rsidR="00F67293" w:rsidRDefault="00432A6B" w:rsidP="00E3505D">
      <w:pPr>
        <w:spacing w:before="120"/>
        <w:jc w:val="both"/>
        <w:rPr>
          <w:szCs w:val="24"/>
        </w:rPr>
      </w:pPr>
      <w:r>
        <w:rPr>
          <w:b/>
          <w:szCs w:val="24"/>
        </w:rPr>
        <w:t>4</w:t>
      </w:r>
      <w:r w:rsidR="00F67293" w:rsidRPr="00A81887">
        <w:rPr>
          <w:b/>
          <w:szCs w:val="24"/>
        </w:rPr>
        <w:t>.</w:t>
      </w:r>
      <w:r w:rsidR="00F67293">
        <w:rPr>
          <w:szCs w:val="24"/>
        </w:rPr>
        <w:t xml:space="preserve"> </w:t>
      </w:r>
      <w:r w:rsidR="00BA7196">
        <w:rPr>
          <w:szCs w:val="24"/>
        </w:rPr>
        <w:t>„</w:t>
      </w:r>
      <w:r w:rsidR="00F67293">
        <w:rPr>
          <w:szCs w:val="24"/>
        </w:rPr>
        <w:t xml:space="preserve">Модул </w:t>
      </w:r>
      <w:r w:rsidR="0097637B">
        <w:rPr>
          <w:szCs w:val="24"/>
        </w:rPr>
        <w:t>м</w:t>
      </w:r>
      <w:r w:rsidR="00F67293">
        <w:rPr>
          <w:szCs w:val="24"/>
        </w:rPr>
        <w:t>ляко</w:t>
      </w:r>
      <w:r w:rsidR="00BA7196">
        <w:rPr>
          <w:szCs w:val="24"/>
        </w:rPr>
        <w:t>“</w:t>
      </w:r>
      <w:r w:rsidR="00F67293">
        <w:rPr>
          <w:szCs w:val="24"/>
        </w:rPr>
        <w:t xml:space="preserve"> е неразделна част от </w:t>
      </w:r>
      <w:r w:rsidR="00AE2876">
        <w:rPr>
          <w:szCs w:val="24"/>
        </w:rPr>
        <w:t>информационна система ВетИС (</w:t>
      </w:r>
      <w:r w:rsidR="00F67293">
        <w:rPr>
          <w:szCs w:val="24"/>
        </w:rPr>
        <w:t>ИС ВетИС</w:t>
      </w:r>
      <w:r w:rsidR="00AE2876">
        <w:rPr>
          <w:szCs w:val="24"/>
        </w:rPr>
        <w:t>; системата)</w:t>
      </w:r>
      <w:r w:rsidR="00F67293">
        <w:rPr>
          <w:szCs w:val="24"/>
        </w:rPr>
        <w:t>.</w:t>
      </w:r>
    </w:p>
    <w:p w:rsidR="007379FA" w:rsidRDefault="00432A6B" w:rsidP="00E3505D">
      <w:pPr>
        <w:spacing w:before="120"/>
        <w:jc w:val="both"/>
        <w:rPr>
          <w:szCs w:val="24"/>
        </w:rPr>
      </w:pPr>
      <w:r>
        <w:rPr>
          <w:b/>
          <w:szCs w:val="24"/>
        </w:rPr>
        <w:t>5</w:t>
      </w:r>
      <w:r w:rsidR="007379FA" w:rsidRPr="00A81887">
        <w:rPr>
          <w:b/>
          <w:szCs w:val="24"/>
        </w:rPr>
        <w:t>.</w:t>
      </w:r>
      <w:r w:rsidR="007379FA">
        <w:rPr>
          <w:szCs w:val="24"/>
        </w:rPr>
        <w:t xml:space="preserve"> Регистрацията на потребители за работа с </w:t>
      </w:r>
      <w:r>
        <w:rPr>
          <w:szCs w:val="24"/>
        </w:rPr>
        <w:t>„</w:t>
      </w:r>
      <w:r w:rsidR="007379FA">
        <w:rPr>
          <w:szCs w:val="24"/>
        </w:rPr>
        <w:t xml:space="preserve">Модул </w:t>
      </w:r>
      <w:r w:rsidR="0097637B">
        <w:rPr>
          <w:szCs w:val="24"/>
        </w:rPr>
        <w:t>м</w:t>
      </w:r>
      <w:r w:rsidR="007379FA">
        <w:rPr>
          <w:szCs w:val="24"/>
        </w:rPr>
        <w:t>ляко</w:t>
      </w:r>
      <w:r>
        <w:rPr>
          <w:szCs w:val="24"/>
        </w:rPr>
        <w:t>“</w:t>
      </w:r>
      <w:r w:rsidR="007379FA">
        <w:rPr>
          <w:szCs w:val="24"/>
        </w:rPr>
        <w:t xml:space="preserve"> се извършва по общия ред за регистрация на потребители за работа с ИС ВетИС.</w:t>
      </w:r>
    </w:p>
    <w:p w:rsidR="00F67293" w:rsidRPr="00A81887" w:rsidRDefault="00C61EB8" w:rsidP="00E3505D">
      <w:pPr>
        <w:spacing w:before="120"/>
        <w:jc w:val="both"/>
        <w:rPr>
          <w:szCs w:val="24"/>
        </w:rPr>
      </w:pPr>
      <w:r>
        <w:rPr>
          <w:b/>
          <w:szCs w:val="24"/>
        </w:rPr>
        <w:t>6</w:t>
      </w:r>
      <w:r w:rsidR="007379FA" w:rsidRPr="00A81887">
        <w:rPr>
          <w:b/>
          <w:szCs w:val="24"/>
        </w:rPr>
        <w:t>.</w:t>
      </w:r>
      <w:r w:rsidR="007379FA" w:rsidRPr="00A81887">
        <w:rPr>
          <w:szCs w:val="24"/>
        </w:rPr>
        <w:t xml:space="preserve"> </w:t>
      </w:r>
      <w:r w:rsidR="00F67293" w:rsidRPr="00A81887">
        <w:rPr>
          <w:szCs w:val="24"/>
        </w:rPr>
        <w:t xml:space="preserve">Достъпът на регистриран потребител до </w:t>
      </w:r>
      <w:r w:rsidR="00432A6B">
        <w:rPr>
          <w:szCs w:val="24"/>
        </w:rPr>
        <w:t>„</w:t>
      </w:r>
      <w:r w:rsidR="00F67293" w:rsidRPr="00A81887">
        <w:rPr>
          <w:szCs w:val="24"/>
        </w:rPr>
        <w:t xml:space="preserve">Модул </w:t>
      </w:r>
      <w:r w:rsidR="00A81887">
        <w:rPr>
          <w:szCs w:val="24"/>
        </w:rPr>
        <w:t>м</w:t>
      </w:r>
      <w:r w:rsidR="00F67293" w:rsidRPr="00A81887">
        <w:rPr>
          <w:szCs w:val="24"/>
        </w:rPr>
        <w:t>ляко</w:t>
      </w:r>
      <w:r w:rsidR="00432A6B">
        <w:rPr>
          <w:szCs w:val="24"/>
        </w:rPr>
        <w:t>“</w:t>
      </w:r>
      <w:r w:rsidR="00BA7196">
        <w:rPr>
          <w:szCs w:val="24"/>
        </w:rPr>
        <w:t xml:space="preserve"> </w:t>
      </w:r>
      <w:r w:rsidR="00F67293" w:rsidRPr="00A81887">
        <w:rPr>
          <w:szCs w:val="24"/>
        </w:rPr>
        <w:t xml:space="preserve">се извършва по общия ред за достъп до ИС ВетИС – чрез потребителско име и парола и логване първо във </w:t>
      </w:r>
      <w:r w:rsidR="00F67293" w:rsidRPr="00A81887">
        <w:rPr>
          <w:szCs w:val="24"/>
          <w:lang w:val="en-US"/>
        </w:rPr>
        <w:t>VPN</w:t>
      </w:r>
      <w:r w:rsidR="00F67293" w:rsidRPr="00A81887">
        <w:rPr>
          <w:szCs w:val="24"/>
        </w:rPr>
        <w:t xml:space="preserve"> и след това в началната страница на ИС ВетИС.</w:t>
      </w:r>
    </w:p>
    <w:p w:rsidR="00A21FB1" w:rsidRPr="00A81887" w:rsidRDefault="00A21FB1" w:rsidP="00E3505D">
      <w:pPr>
        <w:spacing w:before="120"/>
        <w:jc w:val="both"/>
        <w:rPr>
          <w:i/>
          <w:szCs w:val="24"/>
        </w:rPr>
      </w:pPr>
      <w:r w:rsidRPr="00A81887">
        <w:rPr>
          <w:b/>
          <w:szCs w:val="24"/>
        </w:rPr>
        <w:t>Внимание!</w:t>
      </w:r>
      <w:r w:rsidRPr="00A81887">
        <w:rPr>
          <w:szCs w:val="24"/>
        </w:rPr>
        <w:t xml:space="preserve"> </w:t>
      </w:r>
      <w:r w:rsidRPr="00A81887">
        <w:rPr>
          <w:i/>
          <w:szCs w:val="24"/>
        </w:rPr>
        <w:t>При въвеждане на паролата да се внимава за настройката на клавиатурата:</w:t>
      </w:r>
    </w:p>
    <w:p w:rsidR="00A21FB1" w:rsidRPr="00A81887" w:rsidRDefault="00A21FB1" w:rsidP="00A81887">
      <w:pPr>
        <w:pStyle w:val="a3"/>
        <w:numPr>
          <w:ilvl w:val="0"/>
          <w:numId w:val="6"/>
        </w:numPr>
        <w:jc w:val="both"/>
        <w:rPr>
          <w:i/>
          <w:szCs w:val="24"/>
        </w:rPr>
      </w:pPr>
      <w:r w:rsidRPr="00A81887">
        <w:rPr>
          <w:i/>
          <w:szCs w:val="24"/>
        </w:rPr>
        <w:t>дали от клавиатурата се въвеждат правилните символи на латиница/кирилица;</w:t>
      </w:r>
    </w:p>
    <w:p w:rsidR="00A21FB1" w:rsidRPr="00A81887" w:rsidRDefault="00A21FB1" w:rsidP="00A81887">
      <w:pPr>
        <w:pStyle w:val="a3"/>
        <w:numPr>
          <w:ilvl w:val="0"/>
          <w:numId w:val="6"/>
        </w:numPr>
        <w:jc w:val="both"/>
        <w:rPr>
          <w:i/>
          <w:szCs w:val="24"/>
        </w:rPr>
      </w:pPr>
      <w:r w:rsidRPr="00A81887">
        <w:rPr>
          <w:i/>
          <w:szCs w:val="24"/>
        </w:rPr>
        <w:t>дали е включен/изключен бутонът за главни букви (</w:t>
      </w:r>
      <w:r w:rsidRPr="00A81887">
        <w:rPr>
          <w:i/>
          <w:szCs w:val="24"/>
          <w:lang w:val="en-US"/>
        </w:rPr>
        <w:t>Caps Lock</w:t>
      </w:r>
      <w:r w:rsidRPr="00A81887">
        <w:rPr>
          <w:i/>
          <w:szCs w:val="24"/>
        </w:rPr>
        <w:t>);</w:t>
      </w:r>
    </w:p>
    <w:p w:rsidR="00A21FB1" w:rsidRPr="00A81887" w:rsidRDefault="00A21FB1" w:rsidP="00A81887">
      <w:pPr>
        <w:pStyle w:val="a3"/>
        <w:numPr>
          <w:ilvl w:val="0"/>
          <w:numId w:val="6"/>
        </w:numPr>
        <w:jc w:val="both"/>
        <w:rPr>
          <w:i/>
          <w:szCs w:val="24"/>
        </w:rPr>
      </w:pPr>
      <w:r w:rsidRPr="00A81887">
        <w:rPr>
          <w:i/>
          <w:szCs w:val="24"/>
        </w:rPr>
        <w:t>дали е включен/изключен бутонът на цифровата клавиатура (</w:t>
      </w:r>
      <w:r w:rsidRPr="00A81887">
        <w:rPr>
          <w:i/>
          <w:szCs w:val="24"/>
          <w:lang w:val="en-US"/>
        </w:rPr>
        <w:t>Num Lock</w:t>
      </w:r>
      <w:r w:rsidRPr="00A81887">
        <w:rPr>
          <w:i/>
          <w:szCs w:val="24"/>
        </w:rPr>
        <w:t>), ако въвеждате числа от нея в паролата.</w:t>
      </w:r>
    </w:p>
    <w:p w:rsidR="00C31C1E" w:rsidRDefault="00C61EB8" w:rsidP="00E3505D">
      <w:pPr>
        <w:spacing w:before="120"/>
        <w:jc w:val="both"/>
        <w:rPr>
          <w:szCs w:val="24"/>
        </w:rPr>
      </w:pPr>
      <w:r>
        <w:rPr>
          <w:b/>
          <w:szCs w:val="24"/>
        </w:rPr>
        <w:t>7</w:t>
      </w:r>
      <w:r w:rsidR="00C31C1E" w:rsidRPr="00A81887">
        <w:rPr>
          <w:b/>
          <w:szCs w:val="24"/>
        </w:rPr>
        <w:t>.</w:t>
      </w:r>
      <w:r w:rsidR="00C31C1E" w:rsidRPr="0008052E">
        <w:rPr>
          <w:szCs w:val="24"/>
        </w:rPr>
        <w:t xml:space="preserve"> </w:t>
      </w:r>
      <w:r w:rsidR="00A81887" w:rsidRPr="004175F7">
        <w:rPr>
          <w:b/>
          <w:szCs w:val="24"/>
        </w:rPr>
        <w:t>Достоверността</w:t>
      </w:r>
      <w:r w:rsidR="004175F7" w:rsidRPr="004175F7">
        <w:rPr>
          <w:b/>
          <w:szCs w:val="24"/>
        </w:rPr>
        <w:t xml:space="preserve"> и правилността</w:t>
      </w:r>
      <w:r w:rsidR="00A81887" w:rsidRPr="004175F7">
        <w:rPr>
          <w:b/>
          <w:szCs w:val="24"/>
        </w:rPr>
        <w:t xml:space="preserve"> на данните в ИС ВетИС е отговорност на потребителите, които ги</w:t>
      </w:r>
      <w:r w:rsidR="004175F7" w:rsidRPr="004175F7">
        <w:rPr>
          <w:b/>
          <w:szCs w:val="24"/>
        </w:rPr>
        <w:t xml:space="preserve"> въвеждат.</w:t>
      </w:r>
      <w:r w:rsidR="004175F7">
        <w:rPr>
          <w:szCs w:val="24"/>
        </w:rPr>
        <w:t xml:space="preserve"> В обосновани случаи е възможна</w:t>
      </w:r>
      <w:r w:rsidR="00A81887">
        <w:rPr>
          <w:szCs w:val="24"/>
        </w:rPr>
        <w:t xml:space="preserve"> </w:t>
      </w:r>
      <w:r w:rsidR="004175F7">
        <w:rPr>
          <w:szCs w:val="24"/>
        </w:rPr>
        <w:t>к</w:t>
      </w:r>
      <w:r w:rsidR="00C31C1E" w:rsidRPr="0008052E">
        <w:rPr>
          <w:szCs w:val="24"/>
        </w:rPr>
        <w:t xml:space="preserve">орекция на </w:t>
      </w:r>
      <w:r w:rsidR="004175F7">
        <w:rPr>
          <w:szCs w:val="24"/>
        </w:rPr>
        <w:t xml:space="preserve">някои </w:t>
      </w:r>
      <w:r w:rsidR="00C31C1E" w:rsidRPr="0008052E">
        <w:rPr>
          <w:szCs w:val="24"/>
        </w:rPr>
        <w:t xml:space="preserve">данни в </w:t>
      </w:r>
      <w:r w:rsidR="00BA7196">
        <w:rPr>
          <w:szCs w:val="24"/>
        </w:rPr>
        <w:t>„</w:t>
      </w:r>
      <w:r w:rsidR="00C31C1E" w:rsidRPr="0008052E">
        <w:rPr>
          <w:szCs w:val="24"/>
        </w:rPr>
        <w:t xml:space="preserve">Модул </w:t>
      </w:r>
      <w:r w:rsidR="00A81887">
        <w:rPr>
          <w:szCs w:val="24"/>
        </w:rPr>
        <w:t>м</w:t>
      </w:r>
      <w:r w:rsidR="00C31C1E" w:rsidRPr="0008052E">
        <w:rPr>
          <w:szCs w:val="24"/>
        </w:rPr>
        <w:t>ляко</w:t>
      </w:r>
      <w:r w:rsidR="00BA7196">
        <w:rPr>
          <w:szCs w:val="24"/>
        </w:rPr>
        <w:t>“</w:t>
      </w:r>
      <w:r w:rsidR="004175F7">
        <w:rPr>
          <w:szCs w:val="24"/>
        </w:rPr>
        <w:t>, която</w:t>
      </w:r>
      <w:r w:rsidR="00C31C1E" w:rsidRPr="0008052E">
        <w:rPr>
          <w:szCs w:val="24"/>
        </w:rPr>
        <w:t xml:space="preserve"> се извършва по общия ред за коригиране на данни в ИС ВетИС, утвърден с </w:t>
      </w:r>
      <w:r w:rsidR="0008052E" w:rsidRPr="0008052E">
        <w:rPr>
          <w:szCs w:val="24"/>
        </w:rPr>
        <w:t xml:space="preserve">Технологична инструкция за коригиране на данни в </w:t>
      </w:r>
      <w:r w:rsidR="0008052E" w:rsidRPr="0008052E">
        <w:rPr>
          <w:bCs/>
          <w:szCs w:val="24"/>
        </w:rPr>
        <w:t>Интегрираната информационна система на Българската агенция по безопасност на храните</w:t>
      </w:r>
      <w:r w:rsidR="0008052E" w:rsidRPr="0008052E">
        <w:rPr>
          <w:szCs w:val="24"/>
        </w:rPr>
        <w:t xml:space="preserve"> – „ВетИС“</w:t>
      </w:r>
      <w:r w:rsidR="0008052E">
        <w:rPr>
          <w:szCs w:val="24"/>
        </w:rPr>
        <w:t>.</w:t>
      </w:r>
      <w:r w:rsidR="00212386">
        <w:rPr>
          <w:szCs w:val="24"/>
        </w:rPr>
        <w:t xml:space="preserve"> Инструкцията е публикувана на сайта на БАБХ на адрес:</w:t>
      </w:r>
    </w:p>
    <w:p w:rsidR="00212386" w:rsidRDefault="003660E4" w:rsidP="00A81887">
      <w:pPr>
        <w:jc w:val="both"/>
        <w:rPr>
          <w:rStyle w:val="a4"/>
          <w:szCs w:val="24"/>
        </w:rPr>
      </w:pPr>
      <w:hyperlink r:id="rId7" w:history="1">
        <w:r w:rsidR="00212386" w:rsidRPr="00212386">
          <w:rPr>
            <w:rStyle w:val="a4"/>
            <w:szCs w:val="24"/>
          </w:rPr>
          <w:t>http://www.babh.government.bg/bg/Page/itis/index/itis</w:t>
        </w:r>
      </w:hyperlink>
    </w:p>
    <w:p w:rsidR="004175F7" w:rsidRPr="00A81887" w:rsidRDefault="004175F7" w:rsidP="004175F7">
      <w:pPr>
        <w:spacing w:before="120"/>
        <w:jc w:val="both"/>
        <w:rPr>
          <w:i/>
          <w:szCs w:val="24"/>
        </w:rPr>
      </w:pPr>
      <w:r w:rsidRPr="00A81887">
        <w:rPr>
          <w:b/>
          <w:szCs w:val="24"/>
        </w:rPr>
        <w:t>Внимание!</w:t>
      </w:r>
      <w:r w:rsidRPr="00A81887">
        <w:rPr>
          <w:szCs w:val="24"/>
        </w:rPr>
        <w:t xml:space="preserve"> </w:t>
      </w:r>
      <w:r>
        <w:rPr>
          <w:i/>
          <w:szCs w:val="24"/>
        </w:rPr>
        <w:t xml:space="preserve">В </w:t>
      </w:r>
      <w:r w:rsidR="00BA7196">
        <w:rPr>
          <w:i/>
          <w:szCs w:val="24"/>
        </w:rPr>
        <w:t>„</w:t>
      </w:r>
      <w:r>
        <w:rPr>
          <w:i/>
          <w:szCs w:val="24"/>
        </w:rPr>
        <w:t>Модул мляко</w:t>
      </w:r>
      <w:r w:rsidR="00BA7196">
        <w:rPr>
          <w:i/>
          <w:szCs w:val="24"/>
        </w:rPr>
        <w:t>“</w:t>
      </w:r>
      <w:r>
        <w:rPr>
          <w:i/>
          <w:szCs w:val="24"/>
        </w:rPr>
        <w:t xml:space="preserve"> не е допустимо изтриване на проба. Корекция на </w:t>
      </w:r>
      <w:r w:rsidR="0089409D">
        <w:rPr>
          <w:i/>
          <w:szCs w:val="24"/>
        </w:rPr>
        <w:t>резултат е възможна, но ще се извършва само в обосновани случаи.</w:t>
      </w:r>
    </w:p>
    <w:p w:rsidR="00C62F37" w:rsidRPr="00A614D3" w:rsidRDefault="00C61EB8" w:rsidP="00C62F37">
      <w:pPr>
        <w:spacing w:before="120"/>
        <w:jc w:val="both"/>
        <w:rPr>
          <w:rFonts w:cs="Times New Roman"/>
        </w:rPr>
      </w:pPr>
      <w:r>
        <w:rPr>
          <w:rFonts w:cs="Times New Roman"/>
          <w:b/>
        </w:rPr>
        <w:t>8</w:t>
      </w:r>
      <w:r w:rsidR="00C62F37" w:rsidRPr="00C62F37">
        <w:rPr>
          <w:rFonts w:cs="Times New Roman"/>
          <w:b/>
        </w:rPr>
        <w:t>.</w:t>
      </w:r>
      <w:r w:rsidR="00C62F37">
        <w:rPr>
          <w:rFonts w:cs="Times New Roman"/>
        </w:rPr>
        <w:t xml:space="preserve"> </w:t>
      </w:r>
      <w:r w:rsidR="004A6A21">
        <w:rPr>
          <w:rFonts w:cs="Times New Roman"/>
        </w:rPr>
        <w:t>Резултатите от изпитването се въвеждат в ИС ВетИС след завършване на анализа по всички заявени показатели без излишно забавяне, но не по-късно от</w:t>
      </w:r>
      <w:r w:rsidR="00C62F37">
        <w:rPr>
          <w:rFonts w:cs="Times New Roman"/>
        </w:rPr>
        <w:t xml:space="preserve"> </w:t>
      </w:r>
      <w:r w:rsidR="00C62F37" w:rsidRPr="00C62F37">
        <w:rPr>
          <w:rFonts w:cs="Times New Roman"/>
          <w:b/>
        </w:rPr>
        <w:t xml:space="preserve">3 дни </w:t>
      </w:r>
      <w:r w:rsidR="00C62F37">
        <w:rPr>
          <w:rFonts w:cs="Times New Roman"/>
        </w:rPr>
        <w:t>от изпитването на пробата.</w:t>
      </w:r>
    </w:p>
    <w:p w:rsidR="00C73B0C" w:rsidRPr="0008052E" w:rsidRDefault="00C61EB8" w:rsidP="00E3505D">
      <w:pPr>
        <w:spacing w:before="120"/>
        <w:jc w:val="both"/>
        <w:rPr>
          <w:szCs w:val="24"/>
        </w:rPr>
      </w:pPr>
      <w:r>
        <w:rPr>
          <w:b/>
          <w:szCs w:val="24"/>
        </w:rPr>
        <w:lastRenderedPageBreak/>
        <w:t>9</w:t>
      </w:r>
      <w:r w:rsidR="00C73B0C" w:rsidRPr="00A81887">
        <w:rPr>
          <w:b/>
          <w:szCs w:val="24"/>
        </w:rPr>
        <w:t>.</w:t>
      </w:r>
      <w:r w:rsidR="00C73B0C">
        <w:rPr>
          <w:szCs w:val="24"/>
        </w:rPr>
        <w:t xml:space="preserve"> При работата </w:t>
      </w:r>
      <w:r w:rsidR="00713F89">
        <w:rPr>
          <w:szCs w:val="24"/>
        </w:rPr>
        <w:t xml:space="preserve">си със софтуерен продукт </w:t>
      </w:r>
      <w:r w:rsidR="00BA7196">
        <w:rPr>
          <w:szCs w:val="24"/>
        </w:rPr>
        <w:t>„</w:t>
      </w:r>
      <w:r w:rsidR="00713F89">
        <w:rPr>
          <w:szCs w:val="24"/>
        </w:rPr>
        <w:t>Модул м</w:t>
      </w:r>
      <w:r w:rsidR="00C73B0C">
        <w:rPr>
          <w:szCs w:val="24"/>
        </w:rPr>
        <w:t>л</w:t>
      </w:r>
      <w:r w:rsidR="00713F89">
        <w:rPr>
          <w:szCs w:val="24"/>
        </w:rPr>
        <w:t>я</w:t>
      </w:r>
      <w:r w:rsidR="00C73B0C">
        <w:rPr>
          <w:szCs w:val="24"/>
        </w:rPr>
        <w:t>ко</w:t>
      </w:r>
      <w:r w:rsidR="00BA7196">
        <w:rPr>
          <w:szCs w:val="24"/>
        </w:rPr>
        <w:t>“</w:t>
      </w:r>
      <w:r w:rsidR="00C73B0C">
        <w:rPr>
          <w:szCs w:val="24"/>
        </w:rPr>
        <w:t xml:space="preserve"> потребителите ползват предоставеното от разработчика Ръководство за потребителя</w:t>
      </w:r>
      <w:r w:rsidR="00B17466">
        <w:rPr>
          <w:szCs w:val="24"/>
        </w:rPr>
        <w:t>. Ръководството може да се изтегли от началната страница на ИС ВетИС.</w:t>
      </w:r>
    </w:p>
    <w:p w:rsidR="00F67293" w:rsidRDefault="003859EA" w:rsidP="00E3505D">
      <w:pPr>
        <w:spacing w:before="120"/>
        <w:jc w:val="both"/>
        <w:rPr>
          <w:szCs w:val="24"/>
        </w:rPr>
      </w:pPr>
      <w:r>
        <w:rPr>
          <w:b/>
          <w:szCs w:val="24"/>
          <w:lang w:val="en-US"/>
        </w:rPr>
        <w:t>1</w:t>
      </w:r>
      <w:r w:rsidR="00C61EB8">
        <w:rPr>
          <w:b/>
          <w:szCs w:val="24"/>
        </w:rPr>
        <w:t>0</w:t>
      </w:r>
      <w:r w:rsidR="00B17466" w:rsidRPr="00A81887">
        <w:rPr>
          <w:b/>
          <w:szCs w:val="24"/>
        </w:rPr>
        <w:t>.</w:t>
      </w:r>
      <w:r w:rsidR="00B17466">
        <w:rPr>
          <w:szCs w:val="24"/>
        </w:rPr>
        <w:t xml:space="preserve"> </w:t>
      </w:r>
      <w:r w:rsidR="00317934">
        <w:rPr>
          <w:szCs w:val="24"/>
        </w:rPr>
        <w:t xml:space="preserve">За работа с ИС ВетИС и </w:t>
      </w:r>
      <w:r w:rsidR="00BA7196">
        <w:rPr>
          <w:szCs w:val="24"/>
        </w:rPr>
        <w:t>„</w:t>
      </w:r>
      <w:r w:rsidR="00317934">
        <w:rPr>
          <w:szCs w:val="24"/>
        </w:rPr>
        <w:t>Модул м</w:t>
      </w:r>
      <w:r w:rsidR="00F67293">
        <w:rPr>
          <w:szCs w:val="24"/>
        </w:rPr>
        <w:t>ляко</w:t>
      </w:r>
      <w:r w:rsidR="00BA7196">
        <w:rPr>
          <w:szCs w:val="24"/>
        </w:rPr>
        <w:t>“</w:t>
      </w:r>
      <w:r w:rsidR="00F67293">
        <w:rPr>
          <w:szCs w:val="24"/>
        </w:rPr>
        <w:t xml:space="preserve"> е препоръчително да се използват браузъри </w:t>
      </w:r>
      <w:r w:rsidR="00F67293">
        <w:rPr>
          <w:szCs w:val="24"/>
          <w:lang w:val="en-US"/>
        </w:rPr>
        <w:t xml:space="preserve">Mozilla Firefox </w:t>
      </w:r>
      <w:r w:rsidR="00BD246B">
        <w:rPr>
          <w:szCs w:val="24"/>
        </w:rPr>
        <w:t xml:space="preserve">или </w:t>
      </w:r>
      <w:r w:rsidR="00F67293">
        <w:rPr>
          <w:szCs w:val="24"/>
          <w:lang w:val="en-US"/>
        </w:rPr>
        <w:t>Internet Explorer</w:t>
      </w:r>
      <w:r w:rsidR="00BD246B">
        <w:rPr>
          <w:szCs w:val="24"/>
        </w:rPr>
        <w:t xml:space="preserve">. </w:t>
      </w:r>
      <w:r w:rsidR="00317934">
        <w:rPr>
          <w:szCs w:val="24"/>
        </w:rPr>
        <w:t xml:space="preserve">Работата на системата и модула е проверена при използването на тези браузъри. Работата с други браузъри е възможна, но не е гарантирана. </w:t>
      </w:r>
    </w:p>
    <w:p w:rsidR="00F67293" w:rsidRPr="00BD246B" w:rsidRDefault="003859EA" w:rsidP="00E3505D">
      <w:pPr>
        <w:spacing w:before="120"/>
        <w:jc w:val="both"/>
        <w:rPr>
          <w:b/>
          <w:szCs w:val="24"/>
        </w:rPr>
      </w:pPr>
      <w:r>
        <w:rPr>
          <w:b/>
          <w:szCs w:val="24"/>
          <w:lang w:val="en-US"/>
        </w:rPr>
        <w:t>1</w:t>
      </w:r>
      <w:r w:rsidR="00C61EB8">
        <w:rPr>
          <w:b/>
          <w:szCs w:val="24"/>
        </w:rPr>
        <w:t>1</w:t>
      </w:r>
      <w:r w:rsidR="00B17466">
        <w:rPr>
          <w:b/>
          <w:szCs w:val="24"/>
        </w:rPr>
        <w:t xml:space="preserve">. </w:t>
      </w:r>
      <w:r w:rsidR="00BD246B" w:rsidRPr="0089409D">
        <w:rPr>
          <w:szCs w:val="24"/>
        </w:rPr>
        <w:t xml:space="preserve">Принципи при работа с ИС ВетИС и </w:t>
      </w:r>
      <w:r w:rsidR="00BA7196">
        <w:rPr>
          <w:szCs w:val="24"/>
        </w:rPr>
        <w:t>„</w:t>
      </w:r>
      <w:r w:rsidR="0097637B" w:rsidRPr="0089409D">
        <w:rPr>
          <w:szCs w:val="24"/>
        </w:rPr>
        <w:t>Модул мляко</w:t>
      </w:r>
      <w:r w:rsidR="00BA7196">
        <w:rPr>
          <w:szCs w:val="24"/>
        </w:rPr>
        <w:t>“</w:t>
      </w:r>
      <w:r w:rsidR="00BD246B" w:rsidRPr="0089409D">
        <w:rPr>
          <w:szCs w:val="24"/>
        </w:rPr>
        <w:t>, които потребителят е препоръчително да спазва при работа:</w:t>
      </w:r>
    </w:p>
    <w:p w:rsidR="00BD246B" w:rsidRDefault="003859EA" w:rsidP="0089409D">
      <w:pPr>
        <w:ind w:left="357"/>
        <w:jc w:val="both"/>
        <w:rPr>
          <w:szCs w:val="24"/>
        </w:rPr>
      </w:pPr>
      <w:r>
        <w:rPr>
          <w:b/>
          <w:szCs w:val="24"/>
        </w:rPr>
        <w:t>1</w:t>
      </w:r>
      <w:r w:rsidR="00C61EB8">
        <w:rPr>
          <w:b/>
          <w:szCs w:val="24"/>
        </w:rPr>
        <w:t>1</w:t>
      </w:r>
      <w:r w:rsidR="00B17466" w:rsidRPr="0089409D">
        <w:rPr>
          <w:b/>
          <w:szCs w:val="24"/>
        </w:rPr>
        <w:t>.1.</w:t>
      </w:r>
      <w:r w:rsidR="00B17466">
        <w:rPr>
          <w:szCs w:val="24"/>
        </w:rPr>
        <w:t xml:space="preserve"> </w:t>
      </w:r>
      <w:r w:rsidR="00BD246B">
        <w:rPr>
          <w:szCs w:val="24"/>
        </w:rPr>
        <w:t>Да смени служебно дадената му парола при първоначално влизане в системата.</w:t>
      </w:r>
    </w:p>
    <w:p w:rsidR="00BD246B" w:rsidRDefault="003859EA" w:rsidP="0089409D">
      <w:pPr>
        <w:ind w:left="357"/>
        <w:jc w:val="both"/>
        <w:rPr>
          <w:szCs w:val="24"/>
        </w:rPr>
      </w:pPr>
      <w:r>
        <w:rPr>
          <w:b/>
          <w:szCs w:val="24"/>
        </w:rPr>
        <w:t>1</w:t>
      </w:r>
      <w:r w:rsidR="00C61EB8">
        <w:rPr>
          <w:b/>
          <w:szCs w:val="24"/>
        </w:rPr>
        <w:t>1</w:t>
      </w:r>
      <w:r w:rsidR="00B17466" w:rsidRPr="0089409D">
        <w:rPr>
          <w:b/>
          <w:szCs w:val="24"/>
        </w:rPr>
        <w:t>.2.</w:t>
      </w:r>
      <w:r w:rsidR="00B17466">
        <w:rPr>
          <w:szCs w:val="24"/>
        </w:rPr>
        <w:t xml:space="preserve"> </w:t>
      </w:r>
      <w:r w:rsidR="00BD246B">
        <w:rPr>
          <w:szCs w:val="24"/>
        </w:rPr>
        <w:t xml:space="preserve">Да напуска системата при приключване на работа чрез бутона за изход от системата </w:t>
      </w:r>
      <w:r w:rsidR="00BD246B">
        <w:rPr>
          <w:noProof/>
          <w:lang w:eastAsia="bg-BG"/>
        </w:rPr>
        <w:drawing>
          <wp:inline distT="0" distB="0" distL="0" distR="0">
            <wp:extent cx="189865" cy="215900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5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D246B">
        <w:rPr>
          <w:szCs w:val="24"/>
        </w:rPr>
        <w:t>, а не чрез бутона за затваряне на браузъра.</w:t>
      </w:r>
    </w:p>
    <w:p w:rsidR="00BD246B" w:rsidRPr="00B82165" w:rsidRDefault="003859EA" w:rsidP="0089409D">
      <w:pPr>
        <w:ind w:left="357"/>
        <w:jc w:val="both"/>
        <w:rPr>
          <w:rFonts w:cs="Times New Roman"/>
        </w:rPr>
      </w:pPr>
      <w:r w:rsidRPr="00B82165">
        <w:rPr>
          <w:b/>
          <w:szCs w:val="24"/>
        </w:rPr>
        <w:t>1</w:t>
      </w:r>
      <w:r w:rsidR="00C61EB8" w:rsidRPr="00B82165">
        <w:rPr>
          <w:b/>
          <w:szCs w:val="24"/>
        </w:rPr>
        <w:t>1</w:t>
      </w:r>
      <w:r w:rsidR="00B17466" w:rsidRPr="00B82165">
        <w:rPr>
          <w:b/>
          <w:szCs w:val="24"/>
        </w:rPr>
        <w:t>.3.</w:t>
      </w:r>
      <w:r w:rsidR="00B17466" w:rsidRPr="00B82165">
        <w:rPr>
          <w:szCs w:val="24"/>
        </w:rPr>
        <w:t xml:space="preserve"> </w:t>
      </w:r>
      <w:r w:rsidR="00C31C1E" w:rsidRPr="00B82165">
        <w:rPr>
          <w:szCs w:val="24"/>
        </w:rPr>
        <w:t xml:space="preserve">При работа в ИС ВетИС и </w:t>
      </w:r>
      <w:r w:rsidR="0097637B" w:rsidRPr="00B82165">
        <w:rPr>
          <w:szCs w:val="24"/>
        </w:rPr>
        <w:t>Модул мляко</w:t>
      </w:r>
      <w:r w:rsidR="00C31C1E" w:rsidRPr="00B82165">
        <w:rPr>
          <w:szCs w:val="24"/>
        </w:rPr>
        <w:t xml:space="preserve"> д</w:t>
      </w:r>
      <w:r w:rsidR="00BD246B" w:rsidRPr="00B82165">
        <w:rPr>
          <w:szCs w:val="24"/>
        </w:rPr>
        <w:t>а се придвижва между екраните с</w:t>
      </w:r>
      <w:r w:rsidR="00C31C1E" w:rsidRPr="00B82165">
        <w:rPr>
          <w:szCs w:val="24"/>
        </w:rPr>
        <w:t>амо с</w:t>
      </w:r>
      <w:r w:rsidR="00BD246B" w:rsidRPr="00B82165">
        <w:rPr>
          <w:szCs w:val="24"/>
        </w:rPr>
        <w:t xml:space="preserve"> </w:t>
      </w:r>
      <w:r w:rsidR="00BD246B" w:rsidRPr="00B82165">
        <w:rPr>
          <w:rFonts w:cs="Times New Roman"/>
          <w:szCs w:val="24"/>
        </w:rPr>
        <w:t>бутоните</w:t>
      </w:r>
      <w:r w:rsidR="00C31C1E" w:rsidRPr="00B82165">
        <w:rPr>
          <w:rFonts w:cs="Times New Roman"/>
          <w:szCs w:val="24"/>
        </w:rPr>
        <w:t xml:space="preserve"> на системата, а не с бутоните на браузъра. Използването на бутоните на браузъра може да доведе до некоректното завършване на </w:t>
      </w:r>
      <w:r w:rsidR="00C31C1E" w:rsidRPr="00B82165">
        <w:rPr>
          <w:rFonts w:cs="Times New Roman"/>
        </w:rPr>
        <w:t>текущия процес.</w:t>
      </w:r>
    </w:p>
    <w:p w:rsidR="00D85936" w:rsidRDefault="003859EA" w:rsidP="00E3505D">
      <w:pPr>
        <w:spacing w:before="120"/>
        <w:jc w:val="both"/>
        <w:rPr>
          <w:szCs w:val="24"/>
        </w:rPr>
      </w:pPr>
      <w:r w:rsidRPr="00C62F37">
        <w:rPr>
          <w:b/>
          <w:szCs w:val="24"/>
        </w:rPr>
        <w:t>1</w:t>
      </w:r>
      <w:r w:rsidR="00C61EB8">
        <w:rPr>
          <w:b/>
          <w:szCs w:val="24"/>
        </w:rPr>
        <w:t>2</w:t>
      </w:r>
      <w:r w:rsidR="00D85936" w:rsidRPr="00C62F37">
        <w:rPr>
          <w:b/>
          <w:szCs w:val="24"/>
        </w:rPr>
        <w:t>.</w:t>
      </w:r>
      <w:r w:rsidR="00D85936">
        <w:rPr>
          <w:szCs w:val="24"/>
        </w:rPr>
        <w:t xml:space="preserve"> Показателите на изпитване </w:t>
      </w:r>
      <w:r w:rsidR="00AE2876">
        <w:rPr>
          <w:szCs w:val="24"/>
        </w:rPr>
        <w:t xml:space="preserve">са 12 и </w:t>
      </w:r>
      <w:r w:rsidR="00D85936">
        <w:rPr>
          <w:szCs w:val="24"/>
        </w:rPr>
        <w:t>са заложени в системата.</w:t>
      </w:r>
      <w:r w:rsidR="00AE2876">
        <w:rPr>
          <w:szCs w:val="24"/>
        </w:rPr>
        <w:t xml:space="preserve"> </w:t>
      </w:r>
      <w:r w:rsidR="004A6A21">
        <w:rPr>
          <w:szCs w:val="24"/>
        </w:rPr>
        <w:t xml:space="preserve">Пробите се изпитват само по показателите, заявени от пробовземача и за тях се въвеждат резултати. </w:t>
      </w:r>
      <w:r w:rsidR="00AE2876">
        <w:rPr>
          <w:szCs w:val="24"/>
        </w:rPr>
        <w:t>За всеки</w:t>
      </w:r>
      <w:r w:rsidR="004A6A21">
        <w:rPr>
          <w:szCs w:val="24"/>
        </w:rPr>
        <w:t xml:space="preserve"> от 12-те</w:t>
      </w:r>
      <w:r w:rsidR="00AE2876">
        <w:rPr>
          <w:szCs w:val="24"/>
        </w:rPr>
        <w:t xml:space="preserve"> показател</w:t>
      </w:r>
      <w:r w:rsidR="004A6A21">
        <w:rPr>
          <w:szCs w:val="24"/>
        </w:rPr>
        <w:t>я</w:t>
      </w:r>
      <w:r w:rsidR="00AE2876">
        <w:rPr>
          <w:szCs w:val="24"/>
        </w:rPr>
        <w:t xml:space="preserve"> е въведен списък от методи на изпитване. При вписване в системата на резултат, потребителят </w:t>
      </w:r>
      <w:r w:rsidR="004A6A21">
        <w:rPr>
          <w:szCs w:val="24"/>
        </w:rPr>
        <w:t xml:space="preserve">(лаборант) </w:t>
      </w:r>
      <w:r w:rsidR="00AE2876">
        <w:rPr>
          <w:szCs w:val="24"/>
        </w:rPr>
        <w:t>избира и съответен метод на изпитване. Когато потребител установи, че необходимият му метод на изпитване липсва в списъка, се изпълняват следните действия:</w:t>
      </w:r>
    </w:p>
    <w:p w:rsidR="005369D0" w:rsidRPr="006E7288" w:rsidRDefault="003859EA" w:rsidP="00C62F37">
      <w:pPr>
        <w:ind w:left="357"/>
        <w:jc w:val="both"/>
        <w:rPr>
          <w:i/>
          <w:szCs w:val="24"/>
        </w:rPr>
      </w:pPr>
      <w:r>
        <w:rPr>
          <w:b/>
          <w:szCs w:val="24"/>
          <w:lang w:val="en-US"/>
        </w:rPr>
        <w:t>1</w:t>
      </w:r>
      <w:r w:rsidR="00C61EB8">
        <w:rPr>
          <w:b/>
          <w:szCs w:val="24"/>
        </w:rPr>
        <w:t>2</w:t>
      </w:r>
      <w:r w:rsidR="00AE2876" w:rsidRPr="00C62F37">
        <w:rPr>
          <w:b/>
          <w:szCs w:val="24"/>
        </w:rPr>
        <w:t>.1.</w:t>
      </w:r>
      <w:r w:rsidR="00AE2876">
        <w:rPr>
          <w:szCs w:val="24"/>
        </w:rPr>
        <w:t xml:space="preserve"> </w:t>
      </w:r>
      <w:r w:rsidR="00F9540A">
        <w:rPr>
          <w:szCs w:val="24"/>
        </w:rPr>
        <w:t>Изготвя</w:t>
      </w:r>
      <w:r w:rsidR="00AE2876">
        <w:rPr>
          <w:szCs w:val="24"/>
        </w:rPr>
        <w:t xml:space="preserve"> се</w:t>
      </w:r>
      <w:r w:rsidR="00F9540A">
        <w:rPr>
          <w:szCs w:val="24"/>
        </w:rPr>
        <w:t xml:space="preserve"> Уведомление – Приложение № 3 към </w:t>
      </w:r>
      <w:r w:rsidR="00F9540A" w:rsidRPr="0008052E">
        <w:rPr>
          <w:szCs w:val="24"/>
        </w:rPr>
        <w:t>Технологична инструкция за коригиране на данни</w:t>
      </w:r>
      <w:r w:rsidR="00F9540A">
        <w:rPr>
          <w:szCs w:val="24"/>
        </w:rPr>
        <w:t xml:space="preserve"> (посочена в т.</w:t>
      </w:r>
      <w:r w:rsidR="002E7DAE">
        <w:rPr>
          <w:szCs w:val="24"/>
        </w:rPr>
        <w:t>6</w:t>
      </w:r>
      <w:r w:rsidR="00F9540A">
        <w:rPr>
          <w:szCs w:val="24"/>
        </w:rPr>
        <w:t xml:space="preserve">), в което се посочва липсващия метод и мотиви за добавянето му. </w:t>
      </w:r>
      <w:r w:rsidR="00A21C92">
        <w:rPr>
          <w:szCs w:val="24"/>
        </w:rPr>
        <w:t xml:space="preserve">Уведомлението се адресира </w:t>
      </w:r>
      <w:r w:rsidR="006E7288">
        <w:rPr>
          <w:szCs w:val="24"/>
        </w:rPr>
        <w:t xml:space="preserve">и изпраща </w:t>
      </w:r>
      <w:r w:rsidR="00A21C92">
        <w:rPr>
          <w:szCs w:val="24"/>
        </w:rPr>
        <w:t xml:space="preserve">до </w:t>
      </w:r>
      <w:r w:rsidR="006E7288">
        <w:rPr>
          <w:szCs w:val="24"/>
        </w:rPr>
        <w:t>ЦУ на БАБХ по електронен или официален път</w:t>
      </w:r>
      <w:r w:rsidR="00A21C92">
        <w:rPr>
          <w:szCs w:val="24"/>
        </w:rPr>
        <w:t xml:space="preserve">. </w:t>
      </w:r>
      <w:r w:rsidR="006E7288">
        <w:rPr>
          <w:szCs w:val="24"/>
        </w:rPr>
        <w:t>При електронно изпращане п</w:t>
      </w:r>
      <w:r w:rsidR="00F9540A">
        <w:rPr>
          <w:szCs w:val="24"/>
        </w:rPr>
        <w:t xml:space="preserve">риложението се сканира и се изпраща в </w:t>
      </w:r>
      <w:r w:rsidR="006E7288">
        <w:rPr>
          <w:szCs w:val="24"/>
        </w:rPr>
        <w:t xml:space="preserve">Дирекция „Контрол на храните“ при </w:t>
      </w:r>
      <w:r w:rsidR="00F9540A">
        <w:rPr>
          <w:szCs w:val="24"/>
        </w:rPr>
        <w:t xml:space="preserve">ЦУ на БАБХ на </w:t>
      </w:r>
      <w:r w:rsidR="00F9540A">
        <w:rPr>
          <w:szCs w:val="24"/>
          <w:lang w:val="en-US"/>
        </w:rPr>
        <w:t>e-mail</w:t>
      </w:r>
      <w:r w:rsidR="00F9540A">
        <w:rPr>
          <w:szCs w:val="24"/>
        </w:rPr>
        <w:t xml:space="preserve">: </w:t>
      </w:r>
      <w:hyperlink r:id="rId9" w:history="1">
        <w:r w:rsidR="006E7288" w:rsidRPr="00211D62">
          <w:rPr>
            <w:rStyle w:val="a4"/>
            <w:szCs w:val="24"/>
            <w:lang w:val="en-US"/>
          </w:rPr>
          <w:t>a_zhelyazkov@bfsa.bg</w:t>
        </w:r>
      </w:hyperlink>
      <w:r w:rsidR="006E7288">
        <w:rPr>
          <w:szCs w:val="24"/>
        </w:rPr>
        <w:t xml:space="preserve">. </w:t>
      </w:r>
    </w:p>
    <w:p w:rsidR="00F9540A" w:rsidRDefault="003859EA" w:rsidP="00C62F37">
      <w:pPr>
        <w:ind w:left="357"/>
        <w:jc w:val="both"/>
        <w:rPr>
          <w:szCs w:val="24"/>
        </w:rPr>
      </w:pPr>
      <w:r w:rsidRPr="00C62F37">
        <w:rPr>
          <w:b/>
          <w:szCs w:val="24"/>
        </w:rPr>
        <w:t>1</w:t>
      </w:r>
      <w:r w:rsidR="00C61EB8">
        <w:rPr>
          <w:b/>
          <w:szCs w:val="24"/>
        </w:rPr>
        <w:t>2</w:t>
      </w:r>
      <w:r w:rsidR="00F9540A" w:rsidRPr="00C62F37">
        <w:rPr>
          <w:b/>
          <w:szCs w:val="24"/>
        </w:rPr>
        <w:t>.2.</w:t>
      </w:r>
      <w:r w:rsidR="00F9540A">
        <w:rPr>
          <w:szCs w:val="24"/>
        </w:rPr>
        <w:t xml:space="preserve"> Дирекция КХ входира уведомлението в деловодството и дава становище за добавяне или не на метода в ИС ВетИС. Становището се предава на дирекция ИТИСКО за изпълнение.</w:t>
      </w:r>
    </w:p>
    <w:p w:rsidR="00F9540A" w:rsidRPr="00F9540A" w:rsidRDefault="003859EA" w:rsidP="00C62F37">
      <w:pPr>
        <w:ind w:left="357"/>
        <w:jc w:val="both"/>
        <w:rPr>
          <w:szCs w:val="24"/>
        </w:rPr>
      </w:pPr>
      <w:r>
        <w:rPr>
          <w:b/>
          <w:szCs w:val="24"/>
          <w:lang w:val="en-US"/>
        </w:rPr>
        <w:t>1</w:t>
      </w:r>
      <w:r w:rsidR="00C61EB8">
        <w:rPr>
          <w:b/>
          <w:szCs w:val="24"/>
        </w:rPr>
        <w:t>2</w:t>
      </w:r>
      <w:r w:rsidR="00F9540A" w:rsidRPr="00C62F37">
        <w:rPr>
          <w:b/>
          <w:szCs w:val="24"/>
        </w:rPr>
        <w:t>.3.</w:t>
      </w:r>
      <w:r w:rsidR="00F9540A">
        <w:rPr>
          <w:szCs w:val="24"/>
        </w:rPr>
        <w:t xml:space="preserve"> </w:t>
      </w:r>
      <w:r w:rsidR="002260A5">
        <w:rPr>
          <w:szCs w:val="24"/>
        </w:rPr>
        <w:t>При</w:t>
      </w:r>
      <w:r w:rsidR="00F9540A">
        <w:rPr>
          <w:szCs w:val="24"/>
        </w:rPr>
        <w:t xml:space="preserve"> добав</w:t>
      </w:r>
      <w:r w:rsidR="002260A5">
        <w:rPr>
          <w:szCs w:val="24"/>
        </w:rPr>
        <w:t>яне</w:t>
      </w:r>
      <w:r w:rsidR="00F9540A">
        <w:rPr>
          <w:szCs w:val="24"/>
        </w:rPr>
        <w:t xml:space="preserve"> в системата </w:t>
      </w:r>
      <w:r w:rsidR="002260A5">
        <w:rPr>
          <w:szCs w:val="24"/>
        </w:rPr>
        <w:t xml:space="preserve">на </w:t>
      </w:r>
      <w:r w:rsidR="00F9540A">
        <w:rPr>
          <w:szCs w:val="24"/>
        </w:rPr>
        <w:t>метод</w:t>
      </w:r>
      <w:r w:rsidR="002260A5">
        <w:rPr>
          <w:szCs w:val="24"/>
        </w:rPr>
        <w:t>а</w:t>
      </w:r>
      <w:r w:rsidR="00F9540A">
        <w:rPr>
          <w:szCs w:val="24"/>
        </w:rPr>
        <w:t xml:space="preserve"> на </w:t>
      </w:r>
      <w:r w:rsidR="002260A5">
        <w:rPr>
          <w:szCs w:val="24"/>
        </w:rPr>
        <w:t xml:space="preserve">изпитване, дирекция ИТИСКО информира </w:t>
      </w:r>
      <w:r w:rsidR="00FD4183">
        <w:rPr>
          <w:szCs w:val="24"/>
        </w:rPr>
        <w:t xml:space="preserve">писмено </w:t>
      </w:r>
      <w:r w:rsidR="002260A5">
        <w:rPr>
          <w:szCs w:val="24"/>
        </w:rPr>
        <w:t>потребителя</w:t>
      </w:r>
      <w:r w:rsidR="006E7288">
        <w:rPr>
          <w:szCs w:val="24"/>
        </w:rPr>
        <w:t xml:space="preserve"> и дирекция КХ</w:t>
      </w:r>
      <w:r w:rsidR="00B27011">
        <w:rPr>
          <w:szCs w:val="24"/>
        </w:rPr>
        <w:t>.</w:t>
      </w:r>
    </w:p>
    <w:p w:rsidR="00985AAD" w:rsidRDefault="00985AAD" w:rsidP="00E3505D">
      <w:pPr>
        <w:spacing w:before="120"/>
        <w:jc w:val="both"/>
        <w:rPr>
          <w:b/>
          <w:szCs w:val="24"/>
        </w:rPr>
      </w:pPr>
    </w:p>
    <w:p w:rsidR="00C73B0C" w:rsidRPr="00D81873" w:rsidRDefault="00B82BA3" w:rsidP="00985AAD">
      <w:pPr>
        <w:spacing w:before="120"/>
        <w:ind w:left="1418" w:hanging="1418"/>
        <w:jc w:val="both"/>
        <w:rPr>
          <w:b/>
          <w:szCs w:val="24"/>
        </w:rPr>
      </w:pPr>
      <w:r>
        <w:rPr>
          <w:b/>
          <w:szCs w:val="24"/>
        </w:rPr>
        <w:t>РАЗДЕЛ</w:t>
      </w:r>
      <w:r w:rsidR="00C73B0C" w:rsidRPr="00D81873">
        <w:rPr>
          <w:b/>
          <w:szCs w:val="24"/>
        </w:rPr>
        <w:t xml:space="preserve"> </w:t>
      </w:r>
      <w:r w:rsidR="00D81873" w:rsidRPr="00D81873">
        <w:rPr>
          <w:b/>
          <w:szCs w:val="24"/>
          <w:lang w:val="en-US"/>
        </w:rPr>
        <w:t>I</w:t>
      </w:r>
      <w:r w:rsidR="00C73B0C" w:rsidRPr="00D81873">
        <w:rPr>
          <w:b/>
          <w:szCs w:val="24"/>
          <w:lang w:val="en-US"/>
        </w:rPr>
        <w:t>I</w:t>
      </w:r>
      <w:r>
        <w:rPr>
          <w:b/>
          <w:szCs w:val="24"/>
        </w:rPr>
        <w:t>:</w:t>
      </w:r>
      <w:r>
        <w:rPr>
          <w:b/>
          <w:szCs w:val="24"/>
        </w:rPr>
        <w:tab/>
      </w:r>
      <w:r w:rsidR="00BA7196">
        <w:rPr>
          <w:b/>
          <w:szCs w:val="24"/>
        </w:rPr>
        <w:t>„</w:t>
      </w:r>
      <w:r>
        <w:rPr>
          <w:b/>
          <w:szCs w:val="24"/>
        </w:rPr>
        <w:t>Модул мляко</w:t>
      </w:r>
      <w:r w:rsidR="00BA7196">
        <w:rPr>
          <w:b/>
          <w:szCs w:val="24"/>
        </w:rPr>
        <w:t>“</w:t>
      </w:r>
      <w:r>
        <w:rPr>
          <w:b/>
          <w:szCs w:val="24"/>
        </w:rPr>
        <w:t xml:space="preserve"> - приемане на проби в лаборатория и</w:t>
      </w:r>
      <w:r w:rsidR="00384714">
        <w:rPr>
          <w:b/>
          <w:szCs w:val="24"/>
        </w:rPr>
        <w:t xml:space="preserve"> отразяване на резултати от изпитвани проби мляко</w:t>
      </w:r>
    </w:p>
    <w:p w:rsidR="00B82BA3" w:rsidRDefault="00B82BA3" w:rsidP="00E3505D">
      <w:pPr>
        <w:spacing w:before="120"/>
        <w:jc w:val="both"/>
        <w:rPr>
          <w:szCs w:val="24"/>
        </w:rPr>
      </w:pPr>
    </w:p>
    <w:p w:rsidR="00C73B0C" w:rsidRDefault="00D81873" w:rsidP="00E3505D">
      <w:pPr>
        <w:spacing w:before="120"/>
        <w:jc w:val="both"/>
        <w:rPr>
          <w:szCs w:val="24"/>
        </w:rPr>
      </w:pPr>
      <w:r w:rsidRPr="00B82BA3">
        <w:rPr>
          <w:b/>
          <w:szCs w:val="24"/>
        </w:rPr>
        <w:t>1.</w:t>
      </w:r>
      <w:r>
        <w:rPr>
          <w:szCs w:val="24"/>
        </w:rPr>
        <w:t xml:space="preserve"> </w:t>
      </w:r>
      <w:r w:rsidR="00B82BA3">
        <w:rPr>
          <w:szCs w:val="24"/>
        </w:rPr>
        <w:t>Р</w:t>
      </w:r>
      <w:r>
        <w:rPr>
          <w:szCs w:val="24"/>
        </w:rPr>
        <w:t>абота</w:t>
      </w:r>
      <w:r w:rsidR="00B82BA3">
        <w:rPr>
          <w:szCs w:val="24"/>
        </w:rPr>
        <w:t>та</w:t>
      </w:r>
      <w:r>
        <w:rPr>
          <w:szCs w:val="24"/>
        </w:rPr>
        <w:t xml:space="preserve"> </w:t>
      </w:r>
      <w:r w:rsidR="00B82BA3">
        <w:rPr>
          <w:szCs w:val="24"/>
        </w:rPr>
        <w:t xml:space="preserve">с </w:t>
      </w:r>
      <w:r w:rsidR="00BA7196">
        <w:rPr>
          <w:szCs w:val="24"/>
        </w:rPr>
        <w:t>„</w:t>
      </w:r>
      <w:r w:rsidR="00B82BA3">
        <w:rPr>
          <w:szCs w:val="24"/>
        </w:rPr>
        <w:t>Модул мляко</w:t>
      </w:r>
      <w:r w:rsidR="00BA7196">
        <w:rPr>
          <w:szCs w:val="24"/>
        </w:rPr>
        <w:t>“</w:t>
      </w:r>
      <w:r w:rsidR="00B82BA3">
        <w:rPr>
          <w:szCs w:val="24"/>
        </w:rPr>
        <w:t xml:space="preserve"> </w:t>
      </w:r>
      <w:r>
        <w:rPr>
          <w:szCs w:val="24"/>
        </w:rPr>
        <w:t>може да се раздели условно на два вида:</w:t>
      </w:r>
    </w:p>
    <w:p w:rsidR="00D81873" w:rsidRDefault="00D81873" w:rsidP="00B82BA3">
      <w:pPr>
        <w:ind w:left="357"/>
        <w:jc w:val="both"/>
        <w:rPr>
          <w:szCs w:val="24"/>
        </w:rPr>
      </w:pPr>
      <w:r w:rsidRPr="00B82BA3">
        <w:rPr>
          <w:b/>
          <w:szCs w:val="24"/>
        </w:rPr>
        <w:t>1.1.</w:t>
      </w:r>
      <w:r>
        <w:rPr>
          <w:szCs w:val="24"/>
        </w:rPr>
        <w:t xml:space="preserve"> Работа в лаборатории, които въвеждат ръчно резултатите от изпитванията на пробите сурово мляко</w:t>
      </w:r>
      <w:r w:rsidR="00B82BA3">
        <w:rPr>
          <w:szCs w:val="24"/>
        </w:rPr>
        <w:t>;</w:t>
      </w:r>
    </w:p>
    <w:p w:rsidR="00D81873" w:rsidRDefault="00D81873" w:rsidP="00B82BA3">
      <w:pPr>
        <w:ind w:left="357"/>
        <w:jc w:val="both"/>
        <w:rPr>
          <w:szCs w:val="24"/>
        </w:rPr>
      </w:pPr>
      <w:r w:rsidRPr="00B82BA3">
        <w:rPr>
          <w:b/>
          <w:szCs w:val="24"/>
        </w:rPr>
        <w:t>1.2.</w:t>
      </w:r>
      <w:r>
        <w:rPr>
          <w:szCs w:val="24"/>
        </w:rPr>
        <w:t xml:space="preserve"> Работа в лаборатории, които въвеждат ръчно и автоматично</w:t>
      </w:r>
      <w:r w:rsidRPr="00D81873">
        <w:rPr>
          <w:szCs w:val="24"/>
        </w:rPr>
        <w:t xml:space="preserve"> </w:t>
      </w:r>
      <w:r>
        <w:rPr>
          <w:szCs w:val="24"/>
        </w:rPr>
        <w:t>резултатите от изпитванията на пробите сурово мляко.</w:t>
      </w:r>
    </w:p>
    <w:p w:rsidR="00D81873" w:rsidRDefault="00D81873" w:rsidP="00E3505D">
      <w:pPr>
        <w:spacing w:before="120"/>
        <w:jc w:val="both"/>
        <w:rPr>
          <w:szCs w:val="24"/>
        </w:rPr>
      </w:pPr>
      <w:r w:rsidRPr="00B82BA3">
        <w:rPr>
          <w:b/>
          <w:szCs w:val="24"/>
        </w:rPr>
        <w:t>2.</w:t>
      </w:r>
      <w:r>
        <w:rPr>
          <w:szCs w:val="24"/>
        </w:rPr>
        <w:t xml:space="preserve"> </w:t>
      </w:r>
      <w:r w:rsidRPr="00B82BA3">
        <w:rPr>
          <w:b/>
          <w:szCs w:val="24"/>
        </w:rPr>
        <w:t xml:space="preserve">Работа в лаборатории, които въвеждат </w:t>
      </w:r>
      <w:r w:rsidRPr="002E7DAE">
        <w:rPr>
          <w:b/>
          <w:szCs w:val="24"/>
          <w:u w:val="single"/>
        </w:rPr>
        <w:t>ръчно</w:t>
      </w:r>
      <w:r w:rsidRPr="00B82BA3">
        <w:rPr>
          <w:b/>
          <w:szCs w:val="24"/>
        </w:rPr>
        <w:t xml:space="preserve"> резултатите от изпитванията на пробите сурово мляко</w:t>
      </w:r>
      <w:r w:rsidR="007A5572" w:rsidRPr="00B82BA3">
        <w:rPr>
          <w:b/>
          <w:szCs w:val="24"/>
        </w:rPr>
        <w:t>:</w:t>
      </w:r>
      <w:r w:rsidR="007A5572">
        <w:rPr>
          <w:szCs w:val="24"/>
        </w:rPr>
        <w:t xml:space="preserve"> Потребителите от лаборатории, които въвеждат ръчно резултатите, изпълняват следните действия:</w:t>
      </w:r>
    </w:p>
    <w:p w:rsidR="007A5572" w:rsidRDefault="007A5572" w:rsidP="00B82BA3">
      <w:pPr>
        <w:ind w:left="357"/>
        <w:jc w:val="both"/>
        <w:rPr>
          <w:szCs w:val="24"/>
        </w:rPr>
      </w:pPr>
      <w:r w:rsidRPr="00B82BA3">
        <w:rPr>
          <w:b/>
          <w:szCs w:val="24"/>
        </w:rPr>
        <w:t>2.1.</w:t>
      </w:r>
      <w:r>
        <w:rPr>
          <w:szCs w:val="24"/>
        </w:rPr>
        <w:t xml:space="preserve"> Стартират </w:t>
      </w:r>
      <w:r>
        <w:rPr>
          <w:szCs w:val="24"/>
          <w:lang w:val="en-US"/>
        </w:rPr>
        <w:t>VPN</w:t>
      </w:r>
      <w:r>
        <w:rPr>
          <w:szCs w:val="24"/>
        </w:rPr>
        <w:t xml:space="preserve"> и въвеждат потребителско име и парола.</w:t>
      </w:r>
    </w:p>
    <w:p w:rsidR="007A5572" w:rsidRDefault="007A5572" w:rsidP="00B82BA3">
      <w:pPr>
        <w:ind w:left="357"/>
        <w:jc w:val="both"/>
        <w:rPr>
          <w:szCs w:val="24"/>
        </w:rPr>
      </w:pPr>
      <w:r w:rsidRPr="00B82BA3">
        <w:rPr>
          <w:b/>
          <w:szCs w:val="24"/>
        </w:rPr>
        <w:t>2.2.</w:t>
      </w:r>
      <w:r>
        <w:rPr>
          <w:szCs w:val="24"/>
        </w:rPr>
        <w:t xml:space="preserve"> Стартират браузър и отварят началната страница на ИС ВетИС. Въвеждат потребителско име и парола.</w:t>
      </w:r>
    </w:p>
    <w:p w:rsidR="007A5572" w:rsidRDefault="007A5572" w:rsidP="00B82BA3">
      <w:pPr>
        <w:ind w:left="357"/>
        <w:jc w:val="both"/>
      </w:pPr>
      <w:r w:rsidRPr="00B82BA3">
        <w:rPr>
          <w:b/>
          <w:szCs w:val="24"/>
        </w:rPr>
        <w:lastRenderedPageBreak/>
        <w:t>2.3.</w:t>
      </w:r>
      <w:r>
        <w:rPr>
          <w:szCs w:val="24"/>
        </w:rPr>
        <w:t xml:space="preserve"> </w:t>
      </w:r>
      <w:r w:rsidR="00CD0E98">
        <w:rPr>
          <w:szCs w:val="24"/>
        </w:rPr>
        <w:t xml:space="preserve">Отразяват приемането на проба/проби в приемната (приемното гише) на лабораторията от екран: Събития с животни – Проби от мляко – </w:t>
      </w:r>
      <w:r w:rsidR="00CD0E98">
        <w:t>Получаване на проби от мляко</w:t>
      </w:r>
      <w:r w:rsidR="00D30191">
        <w:t>, като:</w:t>
      </w:r>
    </w:p>
    <w:p w:rsidR="00D30191" w:rsidRDefault="00D30191" w:rsidP="00B82BA3">
      <w:pPr>
        <w:ind w:left="714"/>
        <w:jc w:val="both"/>
      </w:pPr>
      <w:r w:rsidRPr="00B82BA3">
        <w:rPr>
          <w:b/>
        </w:rPr>
        <w:t>2.3.1.</w:t>
      </w:r>
      <w:r>
        <w:t xml:space="preserve"> Търсят пробите за приемане</w:t>
      </w:r>
      <w:r w:rsidR="00B27011">
        <w:t xml:space="preserve"> </w:t>
      </w:r>
      <w:r>
        <w:t xml:space="preserve">чрез посочване на номера </w:t>
      </w:r>
      <w:r w:rsidR="00B27011">
        <w:t>(</w:t>
      </w:r>
      <w:r w:rsidR="00416244">
        <w:t xml:space="preserve">чрез баркод четец или ръчно) </w:t>
      </w:r>
      <w:r w:rsidR="00B27011">
        <w:t>и/или период на вземане и т.н.</w:t>
      </w:r>
      <w:r>
        <w:t>;</w:t>
      </w:r>
    </w:p>
    <w:p w:rsidR="00D30191" w:rsidRDefault="00D30191" w:rsidP="00B82BA3">
      <w:pPr>
        <w:ind w:left="714"/>
        <w:jc w:val="both"/>
      </w:pPr>
      <w:r w:rsidRPr="00B82BA3">
        <w:rPr>
          <w:b/>
        </w:rPr>
        <w:t>2.3.2.</w:t>
      </w:r>
      <w:r>
        <w:t xml:space="preserve"> Маркират/</w:t>
      </w:r>
      <w:r w:rsidR="00B82BA3">
        <w:t>ч</w:t>
      </w:r>
      <w:r>
        <w:t>екват пробите за приемане (една, повече или всички от намерените);</w:t>
      </w:r>
    </w:p>
    <w:p w:rsidR="00D30191" w:rsidRDefault="00D30191" w:rsidP="00B82BA3">
      <w:pPr>
        <w:ind w:left="714"/>
        <w:jc w:val="both"/>
      </w:pPr>
      <w:r w:rsidRPr="00B82BA3">
        <w:rPr>
          <w:b/>
        </w:rPr>
        <w:t>2.3.3.</w:t>
      </w:r>
      <w:r>
        <w:t xml:space="preserve"> Въвеждат температура на приемане и годност</w:t>
      </w:r>
      <w:r w:rsidR="00416244">
        <w:t xml:space="preserve"> за изпитване</w:t>
      </w:r>
      <w:r>
        <w:t>. Ако е необходимо, въвеждат друга стойност на дата и час на приемане, различна от текущата по подразбиране.</w:t>
      </w:r>
    </w:p>
    <w:p w:rsidR="00D30191" w:rsidRDefault="00D30191" w:rsidP="00E3505D">
      <w:pPr>
        <w:spacing w:before="120"/>
        <w:jc w:val="both"/>
        <w:rPr>
          <w:i/>
        </w:rPr>
      </w:pPr>
      <w:r w:rsidRPr="00782504">
        <w:rPr>
          <w:b/>
        </w:rPr>
        <w:t>Внимание</w:t>
      </w:r>
      <w:r w:rsidR="00DF7D65">
        <w:rPr>
          <w:b/>
        </w:rPr>
        <w:t>!</w:t>
      </w:r>
      <w:r>
        <w:t xml:space="preserve"> </w:t>
      </w:r>
      <w:r w:rsidRPr="00782504">
        <w:rPr>
          <w:i/>
        </w:rPr>
        <w:t xml:space="preserve">Зададените стойности за температура на приемане и годност се считат </w:t>
      </w:r>
      <w:r w:rsidR="00782504" w:rsidRPr="00782504">
        <w:rPr>
          <w:i/>
        </w:rPr>
        <w:t xml:space="preserve">и се записват в системата </w:t>
      </w:r>
      <w:r w:rsidRPr="00782504">
        <w:rPr>
          <w:i/>
        </w:rPr>
        <w:t>като температура на приемане и годност</w:t>
      </w:r>
      <w:r w:rsidR="00782504" w:rsidRPr="00782504">
        <w:rPr>
          <w:i/>
        </w:rPr>
        <w:t xml:space="preserve"> </w:t>
      </w:r>
      <w:r w:rsidR="00782504" w:rsidRPr="00B82BA3">
        <w:rPr>
          <w:i/>
          <w:u w:val="single"/>
        </w:rPr>
        <w:t xml:space="preserve">на </w:t>
      </w:r>
      <w:r w:rsidR="00006EFF" w:rsidRPr="00B82BA3">
        <w:rPr>
          <w:i/>
          <w:u w:val="single"/>
        </w:rPr>
        <w:t xml:space="preserve">всички </w:t>
      </w:r>
      <w:r w:rsidR="00782504" w:rsidRPr="00B82BA3">
        <w:rPr>
          <w:i/>
          <w:u w:val="single"/>
        </w:rPr>
        <w:t>проби, маркирани/чекнати в стъпка 2.3.2</w:t>
      </w:r>
      <w:r w:rsidR="00782504" w:rsidRPr="00782504">
        <w:rPr>
          <w:i/>
        </w:rPr>
        <w:t>.</w:t>
      </w:r>
      <w:r w:rsidR="00416244">
        <w:rPr>
          <w:i/>
        </w:rPr>
        <w:t xml:space="preserve"> Ако е необходимо да се отразят само някои проби като негодни или да им се посочи различна от общата температура следва тези проби да не се чекват в общия списък и да се намерят и приемат отделно.</w:t>
      </w:r>
    </w:p>
    <w:p w:rsidR="00DF7D65" w:rsidRDefault="00DF7D65" w:rsidP="00B82BA3">
      <w:pPr>
        <w:spacing w:before="120"/>
        <w:ind w:left="714"/>
        <w:jc w:val="both"/>
      </w:pPr>
      <w:r w:rsidRPr="00B82BA3">
        <w:rPr>
          <w:b/>
        </w:rPr>
        <w:t>2.3.4.</w:t>
      </w:r>
      <w:r w:rsidRPr="00DF7D65">
        <w:t xml:space="preserve"> </w:t>
      </w:r>
      <w:r>
        <w:t>Отпечатват за лабораторията екземпляр от Акт/Протокол за вземане на проби</w:t>
      </w:r>
      <w:r w:rsidR="0040689A">
        <w:t>, ако е необходимо</w:t>
      </w:r>
      <w:r>
        <w:t xml:space="preserve">. </w:t>
      </w:r>
    </w:p>
    <w:p w:rsidR="00985AAD" w:rsidRPr="00DF7D65" w:rsidRDefault="00985AAD" w:rsidP="00B82BA3">
      <w:pPr>
        <w:spacing w:before="120"/>
        <w:ind w:left="714"/>
        <w:jc w:val="both"/>
      </w:pPr>
    </w:p>
    <w:p w:rsidR="00D170CE" w:rsidRPr="00183D97" w:rsidRDefault="00D170CE" w:rsidP="00B82BA3">
      <w:pPr>
        <w:ind w:left="357"/>
        <w:jc w:val="both"/>
      </w:pPr>
      <w:r w:rsidRPr="00B82BA3">
        <w:rPr>
          <w:b/>
        </w:rPr>
        <w:t>2.4.</w:t>
      </w:r>
      <w:r>
        <w:t xml:space="preserve"> Отразяват изпитването на проба/проби от екран: </w:t>
      </w:r>
      <w:r>
        <w:rPr>
          <w:szCs w:val="24"/>
        </w:rPr>
        <w:t xml:space="preserve">Събития с животни – Проби от мляко – Въвеждане </w:t>
      </w:r>
      <w:r w:rsidR="00DF7D65">
        <w:rPr>
          <w:szCs w:val="24"/>
        </w:rPr>
        <w:t xml:space="preserve">/ Актуализация на резултати. </w:t>
      </w:r>
      <w:r w:rsidRPr="00DF7D65">
        <w:rPr>
          <w:i/>
          <w:szCs w:val="24"/>
        </w:rPr>
        <w:t xml:space="preserve">От екрана могат да се търсят една или повече проби </w:t>
      </w:r>
      <w:r w:rsidRPr="00DF7D65">
        <w:rPr>
          <w:i/>
        </w:rPr>
        <w:t xml:space="preserve">(чрез посочване на номера </w:t>
      </w:r>
      <w:r w:rsidR="0040689A">
        <w:rPr>
          <w:i/>
        </w:rPr>
        <w:t xml:space="preserve">(чрез баркод четец или ръчно) </w:t>
      </w:r>
      <w:r w:rsidRPr="00DF7D65">
        <w:rPr>
          <w:i/>
        </w:rPr>
        <w:t>и/или период на вземане и т.н.). От списъка на намерените проби</w:t>
      </w:r>
      <w:r w:rsidR="00DF7D65" w:rsidRPr="00DF7D65">
        <w:rPr>
          <w:i/>
        </w:rPr>
        <w:t>,</w:t>
      </w:r>
      <w:r w:rsidRPr="00DF7D65">
        <w:rPr>
          <w:i/>
        </w:rPr>
        <w:t xml:space="preserve"> пробите се отварят една по една и резулта</w:t>
      </w:r>
      <w:r w:rsidR="00DF7D65" w:rsidRPr="00DF7D65">
        <w:rPr>
          <w:i/>
        </w:rPr>
        <w:t xml:space="preserve">тите се въвеждат за </w:t>
      </w:r>
      <w:r w:rsidR="0040689A">
        <w:rPr>
          <w:i/>
        </w:rPr>
        <w:t xml:space="preserve"> всеки показател </w:t>
      </w:r>
      <w:r w:rsidR="00DF7D65" w:rsidRPr="00DF7D65">
        <w:rPr>
          <w:i/>
        </w:rPr>
        <w:t>поотделно</w:t>
      </w:r>
      <w:r w:rsidR="00DF7D65">
        <w:rPr>
          <w:i/>
        </w:rPr>
        <w:t>.</w:t>
      </w:r>
      <w:r w:rsidR="00183D97">
        <w:t xml:space="preserve"> Отпечатват протокол от изпитване.</w:t>
      </w:r>
    </w:p>
    <w:p w:rsidR="000A0BC5" w:rsidRDefault="00DF7D65" w:rsidP="00E3505D">
      <w:pPr>
        <w:spacing w:before="120"/>
        <w:jc w:val="both"/>
      </w:pPr>
      <w:r w:rsidRPr="000A0BC5">
        <w:rPr>
          <w:b/>
        </w:rPr>
        <w:t>Внимание!</w:t>
      </w:r>
    </w:p>
    <w:p w:rsidR="00DF7D65" w:rsidRPr="005C3810" w:rsidRDefault="00DF7D65" w:rsidP="005C3810">
      <w:pPr>
        <w:pStyle w:val="a3"/>
        <w:numPr>
          <w:ilvl w:val="0"/>
          <w:numId w:val="10"/>
        </w:numPr>
        <w:jc w:val="both"/>
        <w:rPr>
          <w:i/>
        </w:rPr>
      </w:pPr>
      <w:r w:rsidRPr="005C3810">
        <w:rPr>
          <w:i/>
        </w:rPr>
        <w:t xml:space="preserve">Датата и часът на изпитване на пробата са стойности по подразбиране. Не могат да бъдат задавани или променяни. Датата и часът на </w:t>
      </w:r>
      <w:r w:rsidR="000A0BC5" w:rsidRPr="005C3810">
        <w:rPr>
          <w:i/>
        </w:rPr>
        <w:t>изпитване са текущата дата и час при записване на резултатите, т.е. на натискане на бутон „Запис“. Така, ако през този екран отворите проба, чиито резултати са въведени вчера и датата и часа на изпитване са вчерашни и без да променяте никой от резултатите или методите натиснете бутон „Запис“, то датата и часът на изпитване автоматично ще се променят на текущите дата и час.</w:t>
      </w:r>
    </w:p>
    <w:p w:rsidR="000A0BC5" w:rsidRPr="005C3810" w:rsidRDefault="000A0BC5" w:rsidP="005C3810">
      <w:pPr>
        <w:pStyle w:val="a3"/>
        <w:numPr>
          <w:ilvl w:val="0"/>
          <w:numId w:val="10"/>
        </w:numPr>
        <w:jc w:val="both"/>
        <w:rPr>
          <w:i/>
        </w:rPr>
      </w:pPr>
      <w:r w:rsidRPr="005C3810">
        <w:rPr>
          <w:i/>
        </w:rPr>
        <w:t>Датата на изпитване на пробата се явява дата на протокола от изпитването на пробата, който системата генерира за лабораториите</w:t>
      </w:r>
      <w:r w:rsidR="00C8164A" w:rsidRPr="005C3810">
        <w:rPr>
          <w:i/>
        </w:rPr>
        <w:t>.</w:t>
      </w:r>
    </w:p>
    <w:p w:rsidR="00C8164A" w:rsidRDefault="00183D97" w:rsidP="002E7DAE">
      <w:pPr>
        <w:spacing w:before="120"/>
        <w:ind w:left="357"/>
        <w:jc w:val="both"/>
        <w:rPr>
          <w:szCs w:val="24"/>
        </w:rPr>
      </w:pPr>
      <w:r w:rsidRPr="005C3810">
        <w:rPr>
          <w:b/>
          <w:szCs w:val="24"/>
        </w:rPr>
        <w:t>2.5.</w:t>
      </w:r>
      <w:r>
        <w:rPr>
          <w:szCs w:val="24"/>
        </w:rPr>
        <w:t xml:space="preserve"> Разглеждат проби и отпечатват </w:t>
      </w:r>
      <w:r>
        <w:t xml:space="preserve">протокол от изпитване от екран: </w:t>
      </w:r>
      <w:r>
        <w:rPr>
          <w:szCs w:val="24"/>
        </w:rPr>
        <w:t xml:space="preserve">Събития с животни – Проби от мляко – Разглеждане на резултати. </w:t>
      </w:r>
    </w:p>
    <w:p w:rsidR="005705F6" w:rsidRPr="002E7DAE" w:rsidRDefault="005705F6" w:rsidP="00E3505D">
      <w:pPr>
        <w:spacing w:before="120"/>
        <w:jc w:val="both"/>
        <w:rPr>
          <w:i/>
          <w:szCs w:val="24"/>
        </w:rPr>
      </w:pPr>
      <w:r w:rsidRPr="005C3810">
        <w:rPr>
          <w:b/>
          <w:szCs w:val="24"/>
        </w:rPr>
        <w:t>Внимание!</w:t>
      </w:r>
      <w:r>
        <w:rPr>
          <w:szCs w:val="24"/>
        </w:rPr>
        <w:t xml:space="preserve"> </w:t>
      </w:r>
      <w:r w:rsidRPr="002E7DAE">
        <w:rPr>
          <w:i/>
          <w:szCs w:val="24"/>
        </w:rPr>
        <w:t xml:space="preserve">При зададено търсене, например по период на постъпване в лабораторията, полученият списък с проби може да се отвори във файл </w:t>
      </w:r>
      <w:r w:rsidR="004613CD" w:rsidRPr="002E7DAE">
        <w:rPr>
          <w:i/>
          <w:szCs w:val="24"/>
        </w:rPr>
        <w:t xml:space="preserve">от тип </w:t>
      </w:r>
      <w:r w:rsidR="004613CD" w:rsidRPr="002E7DAE">
        <w:rPr>
          <w:i/>
          <w:szCs w:val="24"/>
          <w:lang w:val="en-US"/>
        </w:rPr>
        <w:t xml:space="preserve">Excel 97-2003 </w:t>
      </w:r>
      <w:r w:rsidRPr="002E7DAE">
        <w:rPr>
          <w:i/>
          <w:szCs w:val="24"/>
        </w:rPr>
        <w:t xml:space="preserve">чрез бутон </w:t>
      </w:r>
      <w:r w:rsidRPr="002E7DAE">
        <w:rPr>
          <w:i/>
          <w:noProof/>
          <w:szCs w:val="24"/>
          <w:lang w:eastAsia="bg-BG"/>
        </w:rPr>
        <w:drawing>
          <wp:inline distT="0" distB="0" distL="0" distR="0">
            <wp:extent cx="638175" cy="265906"/>
            <wp:effectExtent l="0" t="0" r="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el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265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613CD" w:rsidRPr="002E7DAE">
        <w:rPr>
          <w:i/>
          <w:szCs w:val="24"/>
        </w:rPr>
        <w:t>. Разпечатката от този файл може да служи като приемен дневник на лабораторията.</w:t>
      </w:r>
    </w:p>
    <w:p w:rsidR="004613CD" w:rsidRDefault="00900AD7" w:rsidP="002E7D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before="120"/>
        <w:jc w:val="both"/>
        <w:rPr>
          <w:i/>
          <w:szCs w:val="24"/>
        </w:rPr>
      </w:pPr>
      <w:r w:rsidRPr="00900AD7">
        <w:rPr>
          <w:b/>
          <w:szCs w:val="24"/>
        </w:rPr>
        <w:t>Забележка:</w:t>
      </w:r>
      <w:r>
        <w:rPr>
          <w:szCs w:val="24"/>
        </w:rPr>
        <w:t xml:space="preserve"> </w:t>
      </w:r>
      <w:r w:rsidRPr="00900AD7">
        <w:rPr>
          <w:i/>
          <w:szCs w:val="24"/>
        </w:rPr>
        <w:t>В зависимост от определените им в лабораторията задължения, потребителите могат да изпълняват само някои то посочените в т. 2.3. – 2.5. действия (например служителят в приемната/приемното гише може да отразява само приемане на пробите в лабораторията).</w:t>
      </w:r>
    </w:p>
    <w:p w:rsidR="002E7DAE" w:rsidRDefault="002E7DAE" w:rsidP="002E7DAE">
      <w:pPr>
        <w:jc w:val="both"/>
        <w:rPr>
          <w:b/>
          <w:szCs w:val="24"/>
        </w:rPr>
      </w:pPr>
    </w:p>
    <w:p w:rsidR="000E0F26" w:rsidRPr="002E7DAE" w:rsidRDefault="000E0F26" w:rsidP="00E3505D">
      <w:pPr>
        <w:spacing w:before="120"/>
        <w:jc w:val="both"/>
        <w:rPr>
          <w:b/>
          <w:szCs w:val="24"/>
        </w:rPr>
      </w:pPr>
      <w:r w:rsidRPr="002E7DAE">
        <w:rPr>
          <w:b/>
          <w:szCs w:val="24"/>
        </w:rPr>
        <w:t xml:space="preserve">3. Работа в лаборатории, които въвеждат </w:t>
      </w:r>
      <w:r w:rsidRPr="002E7DAE">
        <w:rPr>
          <w:b/>
          <w:szCs w:val="24"/>
          <w:u w:val="single"/>
        </w:rPr>
        <w:t>ръчно и автоматично</w:t>
      </w:r>
      <w:r w:rsidRPr="002E7DAE">
        <w:rPr>
          <w:b/>
          <w:szCs w:val="24"/>
        </w:rPr>
        <w:t xml:space="preserve"> резултатите от изпитванията на пробите сурово мляко. </w:t>
      </w:r>
    </w:p>
    <w:p w:rsidR="000E0F26" w:rsidRDefault="000E0F26" w:rsidP="00985AAD">
      <w:pPr>
        <w:ind w:left="357"/>
        <w:jc w:val="both"/>
        <w:rPr>
          <w:szCs w:val="24"/>
        </w:rPr>
      </w:pPr>
      <w:r w:rsidRPr="00B4447A">
        <w:rPr>
          <w:b/>
          <w:szCs w:val="24"/>
        </w:rPr>
        <w:lastRenderedPageBreak/>
        <w:t>3.1.</w:t>
      </w:r>
      <w:r>
        <w:rPr>
          <w:szCs w:val="24"/>
        </w:rPr>
        <w:t xml:space="preserve"> Автоматично прехвърляне на резултати от изпитвания към ИС ВетИС</w:t>
      </w:r>
      <w:r w:rsidR="00BA7196">
        <w:rPr>
          <w:szCs w:val="24"/>
        </w:rPr>
        <w:t>,</w:t>
      </w:r>
      <w:r>
        <w:rPr>
          <w:szCs w:val="24"/>
        </w:rPr>
        <w:t xml:space="preserve"> </w:t>
      </w:r>
      <w:r w:rsidR="00BA7196">
        <w:rPr>
          <w:szCs w:val="24"/>
        </w:rPr>
        <w:t>„</w:t>
      </w:r>
      <w:r w:rsidR="0097637B">
        <w:rPr>
          <w:szCs w:val="24"/>
        </w:rPr>
        <w:t>Модул мляко</w:t>
      </w:r>
      <w:r w:rsidR="00BA7196">
        <w:rPr>
          <w:szCs w:val="24"/>
        </w:rPr>
        <w:t>“</w:t>
      </w:r>
      <w:r>
        <w:rPr>
          <w:szCs w:val="24"/>
        </w:rPr>
        <w:t xml:space="preserve"> се извършва само в определени лаборатории и от конкретни апарати:</w:t>
      </w:r>
    </w:p>
    <w:p w:rsidR="00985AAD" w:rsidRDefault="00985AAD" w:rsidP="00985AAD">
      <w:pPr>
        <w:ind w:left="357"/>
        <w:jc w:val="both"/>
        <w:rPr>
          <w:szCs w:val="24"/>
        </w:rPr>
      </w:pPr>
    </w:p>
    <w:tbl>
      <w:tblPr>
        <w:tblStyle w:val="a6"/>
        <w:tblW w:w="0" w:type="auto"/>
        <w:tblLook w:val="04A0"/>
      </w:tblPr>
      <w:tblGrid>
        <w:gridCol w:w="4606"/>
        <w:gridCol w:w="4606"/>
      </w:tblGrid>
      <w:tr w:rsidR="00026A6C" w:rsidRPr="00026A6C" w:rsidTr="00026A6C">
        <w:tc>
          <w:tcPr>
            <w:tcW w:w="4606" w:type="dxa"/>
          </w:tcPr>
          <w:p w:rsidR="00026A6C" w:rsidRPr="00026A6C" w:rsidRDefault="00026A6C" w:rsidP="00985AAD">
            <w:pPr>
              <w:jc w:val="both"/>
              <w:rPr>
                <w:b/>
                <w:szCs w:val="24"/>
              </w:rPr>
            </w:pPr>
            <w:r w:rsidRPr="00026A6C">
              <w:rPr>
                <w:b/>
                <w:szCs w:val="24"/>
              </w:rPr>
              <w:t>Лаборатория</w:t>
            </w:r>
          </w:p>
        </w:tc>
        <w:tc>
          <w:tcPr>
            <w:tcW w:w="4606" w:type="dxa"/>
          </w:tcPr>
          <w:p w:rsidR="00026A6C" w:rsidRPr="00026A6C" w:rsidRDefault="00026A6C" w:rsidP="00985AAD">
            <w:pPr>
              <w:jc w:val="both"/>
              <w:rPr>
                <w:b/>
                <w:szCs w:val="24"/>
              </w:rPr>
            </w:pPr>
            <w:r w:rsidRPr="00026A6C">
              <w:rPr>
                <w:b/>
                <w:szCs w:val="24"/>
              </w:rPr>
              <w:t>Апарати</w:t>
            </w:r>
          </w:p>
        </w:tc>
      </w:tr>
      <w:tr w:rsidR="00026A6C" w:rsidTr="00026A6C">
        <w:tc>
          <w:tcPr>
            <w:tcW w:w="4606" w:type="dxa"/>
            <w:vMerge w:val="restart"/>
            <w:vAlign w:val="center"/>
          </w:tcPr>
          <w:p w:rsidR="00026A6C" w:rsidRDefault="00026A6C" w:rsidP="00985AA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Изпитвателна лаборатория към ОДБХ – София-град</w:t>
            </w:r>
          </w:p>
        </w:tc>
        <w:tc>
          <w:tcPr>
            <w:tcW w:w="4606" w:type="dxa"/>
          </w:tcPr>
          <w:p w:rsidR="00026A6C" w:rsidRPr="00026A6C" w:rsidRDefault="00026A6C" w:rsidP="00985AAD">
            <w:pPr>
              <w:jc w:val="both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FossIntegrator (BactoScan)</w:t>
            </w:r>
          </w:p>
        </w:tc>
      </w:tr>
      <w:tr w:rsidR="00026A6C" w:rsidTr="00026A6C">
        <w:tc>
          <w:tcPr>
            <w:tcW w:w="4606" w:type="dxa"/>
            <w:vMerge/>
            <w:vAlign w:val="center"/>
          </w:tcPr>
          <w:p w:rsidR="00026A6C" w:rsidRDefault="00026A6C" w:rsidP="00985AAD">
            <w:pPr>
              <w:jc w:val="both"/>
              <w:rPr>
                <w:szCs w:val="24"/>
              </w:rPr>
            </w:pPr>
          </w:p>
        </w:tc>
        <w:tc>
          <w:tcPr>
            <w:tcW w:w="4606" w:type="dxa"/>
          </w:tcPr>
          <w:p w:rsidR="00026A6C" w:rsidRPr="00026A6C" w:rsidRDefault="00026A6C" w:rsidP="00985AAD">
            <w:pPr>
              <w:jc w:val="both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CombiFost</w:t>
            </w:r>
          </w:p>
        </w:tc>
      </w:tr>
      <w:tr w:rsidR="002E7DAE" w:rsidTr="00026A6C">
        <w:tc>
          <w:tcPr>
            <w:tcW w:w="4606" w:type="dxa"/>
            <w:vMerge w:val="restart"/>
            <w:vAlign w:val="center"/>
          </w:tcPr>
          <w:p w:rsidR="002E7DAE" w:rsidRPr="00026A6C" w:rsidRDefault="002E7DAE" w:rsidP="00985AA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Изпитвателна лаборатория към ОДБХ – Хасково</w:t>
            </w:r>
          </w:p>
        </w:tc>
        <w:tc>
          <w:tcPr>
            <w:tcW w:w="4606" w:type="dxa"/>
          </w:tcPr>
          <w:p w:rsidR="002E7DAE" w:rsidRPr="00026A6C" w:rsidRDefault="002E7DAE" w:rsidP="00985AAD">
            <w:pPr>
              <w:jc w:val="both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FossIntegrator (BactoScan)</w:t>
            </w:r>
          </w:p>
        </w:tc>
      </w:tr>
      <w:tr w:rsidR="002E7DAE" w:rsidTr="00026A6C">
        <w:tc>
          <w:tcPr>
            <w:tcW w:w="4606" w:type="dxa"/>
            <w:vMerge/>
          </w:tcPr>
          <w:p w:rsidR="002E7DAE" w:rsidRDefault="002E7DAE" w:rsidP="00985AAD">
            <w:pPr>
              <w:jc w:val="both"/>
              <w:rPr>
                <w:szCs w:val="24"/>
              </w:rPr>
            </w:pPr>
          </w:p>
        </w:tc>
        <w:tc>
          <w:tcPr>
            <w:tcW w:w="4606" w:type="dxa"/>
          </w:tcPr>
          <w:p w:rsidR="002E7DAE" w:rsidRPr="00026A6C" w:rsidRDefault="002E7DAE" w:rsidP="00985AAD">
            <w:pPr>
              <w:jc w:val="both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CombiFost</w:t>
            </w:r>
          </w:p>
        </w:tc>
      </w:tr>
    </w:tbl>
    <w:p w:rsidR="00985AAD" w:rsidRDefault="00985AAD" w:rsidP="00985AAD">
      <w:pPr>
        <w:ind w:left="357"/>
        <w:jc w:val="both"/>
        <w:rPr>
          <w:b/>
          <w:szCs w:val="24"/>
        </w:rPr>
      </w:pPr>
    </w:p>
    <w:p w:rsidR="000E0F26" w:rsidRDefault="000E0F26" w:rsidP="00985AAD">
      <w:pPr>
        <w:ind w:left="357"/>
        <w:jc w:val="both"/>
        <w:rPr>
          <w:szCs w:val="24"/>
        </w:rPr>
      </w:pPr>
      <w:r w:rsidRPr="00B4447A">
        <w:rPr>
          <w:b/>
          <w:szCs w:val="24"/>
        </w:rPr>
        <w:t>3.</w:t>
      </w:r>
      <w:r w:rsidR="00026A6C" w:rsidRPr="00B4447A">
        <w:rPr>
          <w:b/>
          <w:szCs w:val="24"/>
        </w:rPr>
        <w:t>2</w:t>
      </w:r>
      <w:r w:rsidRPr="00B4447A">
        <w:rPr>
          <w:b/>
          <w:szCs w:val="24"/>
        </w:rPr>
        <w:t>.</w:t>
      </w:r>
      <w:r>
        <w:rPr>
          <w:szCs w:val="24"/>
        </w:rPr>
        <w:t xml:space="preserve"> Приемането на пробите в лаборатори</w:t>
      </w:r>
      <w:r w:rsidR="00026A6C">
        <w:rPr>
          <w:szCs w:val="24"/>
        </w:rPr>
        <w:t>ите</w:t>
      </w:r>
      <w:r>
        <w:rPr>
          <w:szCs w:val="24"/>
        </w:rPr>
        <w:t xml:space="preserve"> </w:t>
      </w:r>
      <w:r w:rsidR="00026A6C">
        <w:rPr>
          <w:szCs w:val="24"/>
        </w:rPr>
        <w:t xml:space="preserve">се </w:t>
      </w:r>
      <w:r w:rsidR="00BB7FA9">
        <w:rPr>
          <w:szCs w:val="24"/>
        </w:rPr>
        <w:t>отразява</w:t>
      </w:r>
      <w:r w:rsidR="00026A6C">
        <w:rPr>
          <w:szCs w:val="24"/>
        </w:rPr>
        <w:t xml:space="preserve"> в ИС ВетИС, </w:t>
      </w:r>
      <w:r w:rsidR="00BA7196">
        <w:rPr>
          <w:szCs w:val="24"/>
        </w:rPr>
        <w:t>„</w:t>
      </w:r>
      <w:r w:rsidR="0097637B">
        <w:rPr>
          <w:szCs w:val="24"/>
        </w:rPr>
        <w:t>Модул мляко</w:t>
      </w:r>
      <w:r w:rsidR="00BA7196">
        <w:rPr>
          <w:szCs w:val="24"/>
        </w:rPr>
        <w:t>“</w:t>
      </w:r>
      <w:r w:rsidR="00026A6C">
        <w:rPr>
          <w:szCs w:val="24"/>
        </w:rPr>
        <w:t xml:space="preserve"> от регистрирани потребители съгласно точка 2.</w:t>
      </w:r>
    </w:p>
    <w:p w:rsidR="00BB7FA9" w:rsidRDefault="00BB7FA9" w:rsidP="00985AAD">
      <w:pPr>
        <w:ind w:left="357"/>
        <w:jc w:val="both"/>
        <w:rPr>
          <w:szCs w:val="24"/>
        </w:rPr>
      </w:pPr>
      <w:r w:rsidRPr="00B4447A">
        <w:rPr>
          <w:b/>
          <w:szCs w:val="24"/>
        </w:rPr>
        <w:t>3.3.</w:t>
      </w:r>
      <w:r>
        <w:rPr>
          <w:szCs w:val="24"/>
        </w:rPr>
        <w:t xml:space="preserve"> </w:t>
      </w:r>
      <w:r w:rsidR="00384714">
        <w:rPr>
          <w:szCs w:val="24"/>
        </w:rPr>
        <w:t>Р</w:t>
      </w:r>
      <w:r>
        <w:rPr>
          <w:szCs w:val="24"/>
        </w:rPr>
        <w:t xml:space="preserve">езултатите </w:t>
      </w:r>
      <w:r w:rsidR="00384714">
        <w:rPr>
          <w:szCs w:val="24"/>
        </w:rPr>
        <w:t xml:space="preserve">от изпитванията </w:t>
      </w:r>
      <w:r>
        <w:rPr>
          <w:szCs w:val="24"/>
        </w:rPr>
        <w:t xml:space="preserve">за показатели, които не се изследват с тези апарати, се въвеждат в ИС ВетИС, </w:t>
      </w:r>
      <w:r w:rsidR="00BA7196">
        <w:rPr>
          <w:szCs w:val="24"/>
        </w:rPr>
        <w:t>„</w:t>
      </w:r>
      <w:r w:rsidR="0097637B">
        <w:rPr>
          <w:szCs w:val="24"/>
        </w:rPr>
        <w:t>Модул мляко</w:t>
      </w:r>
      <w:r w:rsidR="00BA7196">
        <w:rPr>
          <w:szCs w:val="24"/>
        </w:rPr>
        <w:t>“</w:t>
      </w:r>
      <w:r>
        <w:rPr>
          <w:szCs w:val="24"/>
        </w:rPr>
        <w:t xml:space="preserve"> от регистрирани потребители съгласно точка 2.</w:t>
      </w:r>
    </w:p>
    <w:p w:rsidR="00384714" w:rsidRDefault="00BB7FA9" w:rsidP="00985AAD">
      <w:pPr>
        <w:ind w:left="357"/>
        <w:jc w:val="both"/>
        <w:rPr>
          <w:szCs w:val="24"/>
        </w:rPr>
      </w:pPr>
      <w:r w:rsidRPr="00B4447A">
        <w:rPr>
          <w:b/>
          <w:szCs w:val="24"/>
        </w:rPr>
        <w:t>3.4.</w:t>
      </w:r>
      <w:r>
        <w:rPr>
          <w:szCs w:val="24"/>
        </w:rPr>
        <w:t xml:space="preserve"> </w:t>
      </w:r>
      <w:r w:rsidR="00384714">
        <w:rPr>
          <w:szCs w:val="24"/>
        </w:rPr>
        <w:t>Р</w:t>
      </w:r>
      <w:r>
        <w:rPr>
          <w:szCs w:val="24"/>
        </w:rPr>
        <w:t xml:space="preserve">езултатите за показатели, които са изследвани с тези апарати, </w:t>
      </w:r>
      <w:r w:rsidR="00384714">
        <w:rPr>
          <w:szCs w:val="24"/>
        </w:rPr>
        <w:t xml:space="preserve">могат да </w:t>
      </w:r>
      <w:r>
        <w:rPr>
          <w:szCs w:val="24"/>
        </w:rPr>
        <w:t xml:space="preserve">се въвеждат в ИС ВетИС, </w:t>
      </w:r>
      <w:r w:rsidR="00BA7196">
        <w:rPr>
          <w:szCs w:val="24"/>
        </w:rPr>
        <w:t>„</w:t>
      </w:r>
      <w:r w:rsidR="0097637B">
        <w:rPr>
          <w:szCs w:val="24"/>
        </w:rPr>
        <w:t>Модул мляко</w:t>
      </w:r>
      <w:r w:rsidR="00BA7196">
        <w:rPr>
          <w:szCs w:val="24"/>
        </w:rPr>
        <w:t>“</w:t>
      </w:r>
      <w:r>
        <w:rPr>
          <w:szCs w:val="24"/>
        </w:rPr>
        <w:t xml:space="preserve"> </w:t>
      </w:r>
      <w:r w:rsidR="00384714">
        <w:rPr>
          <w:szCs w:val="24"/>
        </w:rPr>
        <w:t>по два начина:</w:t>
      </w:r>
    </w:p>
    <w:p w:rsidR="00BB7FA9" w:rsidRDefault="00384714" w:rsidP="00985AAD">
      <w:pPr>
        <w:ind w:left="714"/>
        <w:jc w:val="both"/>
        <w:rPr>
          <w:szCs w:val="24"/>
        </w:rPr>
      </w:pPr>
      <w:r w:rsidRPr="00B4447A">
        <w:rPr>
          <w:b/>
          <w:szCs w:val="24"/>
        </w:rPr>
        <w:t>3.4.1.</w:t>
      </w:r>
      <w:r w:rsidRPr="00384714">
        <w:rPr>
          <w:szCs w:val="24"/>
        </w:rPr>
        <w:t xml:space="preserve"> автоматично, </w:t>
      </w:r>
      <w:r>
        <w:rPr>
          <w:szCs w:val="24"/>
        </w:rPr>
        <w:t xml:space="preserve">когато са изпълнени действията от </w:t>
      </w:r>
      <w:r w:rsidRPr="00384714">
        <w:rPr>
          <w:szCs w:val="24"/>
        </w:rPr>
        <w:t xml:space="preserve">Раздел </w:t>
      </w:r>
      <w:r w:rsidRPr="00384714">
        <w:rPr>
          <w:szCs w:val="24"/>
          <w:lang w:val="en-US"/>
        </w:rPr>
        <w:t>III</w:t>
      </w:r>
      <w:r>
        <w:rPr>
          <w:szCs w:val="24"/>
        </w:rPr>
        <w:t xml:space="preserve"> или</w:t>
      </w:r>
    </w:p>
    <w:p w:rsidR="00384714" w:rsidRPr="00384714" w:rsidRDefault="00384714" w:rsidP="00985AAD">
      <w:pPr>
        <w:ind w:left="714"/>
        <w:jc w:val="both"/>
        <w:rPr>
          <w:szCs w:val="24"/>
        </w:rPr>
      </w:pPr>
      <w:r w:rsidRPr="00B4447A">
        <w:rPr>
          <w:b/>
          <w:szCs w:val="24"/>
        </w:rPr>
        <w:t>3.4.2.</w:t>
      </w:r>
      <w:r>
        <w:rPr>
          <w:szCs w:val="24"/>
        </w:rPr>
        <w:t xml:space="preserve"> ръчно, от регистрирани потребители съгласно точка 2, когато НЕ са изпълнени действията от </w:t>
      </w:r>
      <w:r w:rsidRPr="00384714">
        <w:rPr>
          <w:szCs w:val="24"/>
        </w:rPr>
        <w:t xml:space="preserve">Раздел </w:t>
      </w:r>
      <w:r w:rsidRPr="00384714">
        <w:rPr>
          <w:szCs w:val="24"/>
          <w:lang w:val="en-US"/>
        </w:rPr>
        <w:t>III</w:t>
      </w:r>
      <w:r>
        <w:rPr>
          <w:szCs w:val="24"/>
        </w:rPr>
        <w:t>.</w:t>
      </w:r>
    </w:p>
    <w:p w:rsidR="00BB7FA9" w:rsidRDefault="00BB7FA9" w:rsidP="00E3505D">
      <w:pPr>
        <w:spacing w:before="120"/>
        <w:jc w:val="both"/>
        <w:rPr>
          <w:szCs w:val="24"/>
        </w:rPr>
      </w:pPr>
    </w:p>
    <w:p w:rsidR="00BB7FA9" w:rsidRDefault="00BB7FA9" w:rsidP="00E3505D">
      <w:pPr>
        <w:spacing w:before="120"/>
        <w:jc w:val="both"/>
        <w:rPr>
          <w:szCs w:val="24"/>
        </w:rPr>
      </w:pPr>
    </w:p>
    <w:p w:rsidR="00384714" w:rsidRPr="00384714" w:rsidRDefault="00985AAD" w:rsidP="00985AAD">
      <w:pPr>
        <w:ind w:left="1418" w:hanging="1418"/>
        <w:jc w:val="both"/>
        <w:rPr>
          <w:b/>
          <w:szCs w:val="24"/>
        </w:rPr>
      </w:pPr>
      <w:r>
        <w:rPr>
          <w:b/>
          <w:szCs w:val="24"/>
        </w:rPr>
        <w:t>РАЗДЕЛ</w:t>
      </w:r>
      <w:r w:rsidR="00384714" w:rsidRPr="00384714">
        <w:rPr>
          <w:b/>
          <w:szCs w:val="24"/>
        </w:rPr>
        <w:t xml:space="preserve"> </w:t>
      </w:r>
      <w:r w:rsidR="00384714" w:rsidRPr="00384714">
        <w:rPr>
          <w:b/>
          <w:szCs w:val="24"/>
          <w:lang w:val="en-US"/>
        </w:rPr>
        <w:t>III</w:t>
      </w:r>
      <w:r>
        <w:rPr>
          <w:b/>
          <w:szCs w:val="24"/>
        </w:rPr>
        <w:t>:</w:t>
      </w:r>
      <w:r>
        <w:rPr>
          <w:b/>
          <w:szCs w:val="24"/>
        </w:rPr>
        <w:tab/>
      </w:r>
      <w:r w:rsidR="00384714" w:rsidRPr="00384714">
        <w:rPr>
          <w:b/>
          <w:szCs w:val="24"/>
        </w:rPr>
        <w:t xml:space="preserve">Автоматичното прехвърляне на данните от апаратите към ИС ВетИС, </w:t>
      </w:r>
      <w:r w:rsidR="00BA7196">
        <w:rPr>
          <w:b/>
          <w:szCs w:val="24"/>
        </w:rPr>
        <w:t>„</w:t>
      </w:r>
      <w:r w:rsidR="0097637B">
        <w:rPr>
          <w:b/>
          <w:szCs w:val="24"/>
        </w:rPr>
        <w:t>Модул мляко</w:t>
      </w:r>
      <w:r w:rsidR="00BA7196">
        <w:rPr>
          <w:b/>
          <w:szCs w:val="24"/>
        </w:rPr>
        <w:t>“</w:t>
      </w:r>
    </w:p>
    <w:p w:rsidR="00384714" w:rsidRDefault="00384714" w:rsidP="00E3505D">
      <w:pPr>
        <w:spacing w:before="120"/>
        <w:jc w:val="both"/>
        <w:rPr>
          <w:szCs w:val="24"/>
        </w:rPr>
      </w:pPr>
    </w:p>
    <w:p w:rsidR="001D15BA" w:rsidRPr="00962DAE" w:rsidRDefault="008B3754" w:rsidP="00E3505D">
      <w:pPr>
        <w:spacing w:before="120"/>
        <w:jc w:val="both"/>
        <w:rPr>
          <w:szCs w:val="24"/>
        </w:rPr>
      </w:pPr>
      <w:r w:rsidRPr="00895F60">
        <w:rPr>
          <w:b/>
          <w:szCs w:val="24"/>
        </w:rPr>
        <w:t>1</w:t>
      </w:r>
      <w:r w:rsidR="001D15BA" w:rsidRPr="00895F60">
        <w:rPr>
          <w:b/>
          <w:szCs w:val="24"/>
        </w:rPr>
        <w:t>.</w:t>
      </w:r>
      <w:r w:rsidR="001D15BA" w:rsidRPr="00962DAE">
        <w:rPr>
          <w:szCs w:val="24"/>
        </w:rPr>
        <w:t xml:space="preserve"> Действията, които следва да се изпълнят </w:t>
      </w:r>
      <w:r>
        <w:rPr>
          <w:szCs w:val="24"/>
        </w:rPr>
        <w:t xml:space="preserve">в </w:t>
      </w:r>
      <w:r w:rsidR="001D15BA" w:rsidRPr="00962DAE">
        <w:rPr>
          <w:szCs w:val="24"/>
        </w:rPr>
        <w:t xml:space="preserve">лабораториите за автоматичното прехвърляне на данните от апаратите към ИС ВетИС, </w:t>
      </w:r>
      <w:r w:rsidR="00BA7196">
        <w:rPr>
          <w:szCs w:val="24"/>
        </w:rPr>
        <w:t>„</w:t>
      </w:r>
      <w:r w:rsidR="0097637B">
        <w:rPr>
          <w:szCs w:val="24"/>
        </w:rPr>
        <w:t>Модул мляко</w:t>
      </w:r>
      <w:r w:rsidR="00BA7196">
        <w:rPr>
          <w:szCs w:val="24"/>
        </w:rPr>
        <w:t>“</w:t>
      </w:r>
      <w:r w:rsidR="001D15BA" w:rsidRPr="00962DAE">
        <w:rPr>
          <w:szCs w:val="24"/>
        </w:rPr>
        <w:t xml:space="preserve"> се изпълняват от служител на лабораторията. Не е задължително този служител да е регистриран потребител на ИС ВетИС.</w:t>
      </w:r>
    </w:p>
    <w:p w:rsidR="000E0F26" w:rsidRDefault="008B3754" w:rsidP="00E3505D">
      <w:pPr>
        <w:spacing w:before="120"/>
        <w:jc w:val="both"/>
        <w:rPr>
          <w:szCs w:val="24"/>
        </w:rPr>
      </w:pPr>
      <w:r w:rsidRPr="00895F60">
        <w:rPr>
          <w:b/>
          <w:szCs w:val="24"/>
        </w:rPr>
        <w:t>2</w:t>
      </w:r>
      <w:r w:rsidR="00026A6C" w:rsidRPr="00895F60">
        <w:rPr>
          <w:b/>
          <w:szCs w:val="24"/>
        </w:rPr>
        <w:t>.</w:t>
      </w:r>
      <w:r w:rsidR="00026A6C">
        <w:rPr>
          <w:szCs w:val="24"/>
        </w:rPr>
        <w:t xml:space="preserve"> Действия, които следва да се изпълнят в лаборатори</w:t>
      </w:r>
      <w:r w:rsidR="005D3684">
        <w:rPr>
          <w:szCs w:val="24"/>
        </w:rPr>
        <w:t>ите</w:t>
      </w:r>
      <w:r w:rsidR="00026A6C">
        <w:rPr>
          <w:szCs w:val="24"/>
        </w:rPr>
        <w:t xml:space="preserve"> за автоматичното прехвърляне на данни от апаратите към ИС ВетИС, </w:t>
      </w:r>
      <w:r w:rsidR="00BA7196">
        <w:rPr>
          <w:szCs w:val="24"/>
        </w:rPr>
        <w:t>„</w:t>
      </w:r>
      <w:r w:rsidR="0097637B">
        <w:rPr>
          <w:szCs w:val="24"/>
        </w:rPr>
        <w:t>Модул мляко</w:t>
      </w:r>
      <w:r w:rsidR="00BA7196">
        <w:rPr>
          <w:szCs w:val="24"/>
        </w:rPr>
        <w:t>“</w:t>
      </w:r>
      <w:r w:rsidR="00026A6C">
        <w:rPr>
          <w:szCs w:val="24"/>
        </w:rPr>
        <w:t>:</w:t>
      </w:r>
    </w:p>
    <w:p w:rsidR="0087292B" w:rsidRDefault="0087292B" w:rsidP="00E3505D">
      <w:pPr>
        <w:spacing w:before="120"/>
        <w:jc w:val="both"/>
        <w:rPr>
          <w:b/>
          <w:szCs w:val="24"/>
        </w:rPr>
      </w:pPr>
    </w:p>
    <w:p w:rsidR="001D15BA" w:rsidRPr="0087292B" w:rsidRDefault="001D15BA" w:rsidP="00E3505D">
      <w:pPr>
        <w:spacing w:before="120"/>
        <w:jc w:val="both"/>
        <w:rPr>
          <w:b/>
          <w:szCs w:val="24"/>
        </w:rPr>
      </w:pPr>
      <w:r w:rsidRPr="0087292B">
        <w:rPr>
          <w:b/>
          <w:szCs w:val="24"/>
        </w:rPr>
        <w:t>Преди пускане на пробите за анализ:</w:t>
      </w:r>
    </w:p>
    <w:p w:rsidR="00962DAE" w:rsidRPr="0087292B" w:rsidRDefault="008B3754" w:rsidP="00E3505D">
      <w:pPr>
        <w:spacing w:before="120"/>
        <w:jc w:val="both"/>
        <w:rPr>
          <w:szCs w:val="24"/>
          <w:u w:val="single"/>
        </w:rPr>
      </w:pPr>
      <w:r w:rsidRPr="0087292B">
        <w:rPr>
          <w:b/>
          <w:szCs w:val="24"/>
          <w:u w:val="single"/>
        </w:rPr>
        <w:t xml:space="preserve">Действие </w:t>
      </w:r>
      <w:r w:rsidR="001D15BA" w:rsidRPr="0087292B">
        <w:rPr>
          <w:b/>
          <w:szCs w:val="24"/>
          <w:u w:val="single"/>
        </w:rPr>
        <w:t>1.</w:t>
      </w:r>
      <w:r w:rsidRPr="0087292B">
        <w:rPr>
          <w:szCs w:val="24"/>
          <w:u w:val="single"/>
        </w:rPr>
        <w:t xml:space="preserve"> </w:t>
      </w:r>
      <w:r w:rsidR="001D15BA" w:rsidRPr="0087292B">
        <w:rPr>
          <w:szCs w:val="24"/>
          <w:u w:val="single"/>
        </w:rPr>
        <w:t xml:space="preserve">Стартира се </w:t>
      </w:r>
      <w:r w:rsidR="001D15BA" w:rsidRPr="0087292B">
        <w:rPr>
          <w:szCs w:val="24"/>
          <w:u w:val="single"/>
          <w:lang w:val="en-US"/>
        </w:rPr>
        <w:t>VPN</w:t>
      </w:r>
      <w:r w:rsidRPr="0087292B">
        <w:rPr>
          <w:szCs w:val="24"/>
          <w:u w:val="single"/>
        </w:rPr>
        <w:t>:</w:t>
      </w:r>
    </w:p>
    <w:p w:rsidR="001D15BA" w:rsidRPr="005F5FC1" w:rsidRDefault="00ED7492" w:rsidP="00E3505D">
      <w:pPr>
        <w:spacing w:before="120"/>
        <w:jc w:val="both"/>
        <w:rPr>
          <w:szCs w:val="24"/>
        </w:rPr>
      </w:pPr>
      <w:r>
        <w:t>– С</w:t>
      </w:r>
      <w:r w:rsidR="00962DAE">
        <w:rPr>
          <w:szCs w:val="24"/>
        </w:rPr>
        <w:t xml:space="preserve">тартира се </w:t>
      </w:r>
      <w:r w:rsidR="001D15BA">
        <w:rPr>
          <w:szCs w:val="24"/>
        </w:rPr>
        <w:t>от икона</w:t>
      </w:r>
      <w:r w:rsidR="00962DAE">
        <w:rPr>
          <w:szCs w:val="24"/>
        </w:rPr>
        <w:t xml:space="preserve"> на десктопа</w:t>
      </w:r>
      <w:r w:rsidR="005F5FC1">
        <w:rPr>
          <w:szCs w:val="24"/>
        </w:rPr>
        <w:t>, подобна на</w:t>
      </w:r>
      <w:r w:rsidR="001D15BA">
        <w:rPr>
          <w:szCs w:val="24"/>
        </w:rPr>
        <w:t xml:space="preserve"> </w:t>
      </w:r>
      <w:r w:rsidR="008B3754">
        <w:rPr>
          <w:noProof/>
          <w:lang w:eastAsia="bg-BG"/>
        </w:rPr>
        <w:drawing>
          <wp:inline distT="0" distB="0" distL="0" distR="0">
            <wp:extent cx="742950" cy="665710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 cstate="print"/>
                    <a:srcRect l="-207" t="65876" r="93601" b="26726"/>
                    <a:stretch/>
                  </pic:blipFill>
                  <pic:spPr bwMode="auto">
                    <a:xfrm>
                      <a:off x="0" y="0"/>
                      <a:ext cx="750166" cy="6721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 w:rsidR="005F5FC1">
        <w:rPr>
          <w:szCs w:val="24"/>
        </w:rPr>
        <w:t xml:space="preserve">. Надписът може да е </w:t>
      </w:r>
      <w:r w:rsidR="005F5FC1" w:rsidRPr="008B3754">
        <w:rPr>
          <w:b/>
          <w:szCs w:val="24"/>
          <w:lang w:val="en-US"/>
        </w:rPr>
        <w:t>MILK-LAB-SOFIA</w:t>
      </w:r>
      <w:r w:rsidR="005F5FC1">
        <w:rPr>
          <w:b/>
          <w:szCs w:val="24"/>
        </w:rPr>
        <w:t xml:space="preserve"> </w:t>
      </w:r>
      <w:r w:rsidR="005F5FC1" w:rsidRPr="005F5FC1">
        <w:rPr>
          <w:szCs w:val="24"/>
        </w:rPr>
        <w:t>или</w:t>
      </w:r>
      <w:r w:rsidR="005F5FC1">
        <w:rPr>
          <w:b/>
          <w:szCs w:val="24"/>
        </w:rPr>
        <w:t xml:space="preserve"> </w:t>
      </w:r>
      <w:r w:rsidR="005F5FC1" w:rsidRPr="008B3754">
        <w:rPr>
          <w:b/>
          <w:szCs w:val="24"/>
          <w:lang w:val="en-US"/>
        </w:rPr>
        <w:t>MILK-LAB-</w:t>
      </w:r>
      <w:r w:rsidR="005F5FC1">
        <w:rPr>
          <w:b/>
          <w:szCs w:val="24"/>
          <w:lang w:val="en-US"/>
        </w:rPr>
        <w:t>HASKOVO</w:t>
      </w:r>
      <w:r w:rsidR="005F5FC1" w:rsidRPr="005F5FC1">
        <w:rPr>
          <w:szCs w:val="24"/>
        </w:rPr>
        <w:t xml:space="preserve"> в</w:t>
      </w:r>
      <w:r w:rsidR="005F5FC1">
        <w:rPr>
          <w:szCs w:val="24"/>
        </w:rPr>
        <w:t xml:space="preserve"> зависимост от лабораторията.</w:t>
      </w:r>
    </w:p>
    <w:p w:rsidR="001D15BA" w:rsidRDefault="00ED7492" w:rsidP="00E3505D">
      <w:pPr>
        <w:spacing w:before="120"/>
        <w:jc w:val="both"/>
        <w:rPr>
          <w:szCs w:val="24"/>
        </w:rPr>
      </w:pPr>
      <w:r>
        <w:t>– О</w:t>
      </w:r>
      <w:r w:rsidR="00962DAE">
        <w:rPr>
          <w:szCs w:val="24"/>
        </w:rPr>
        <w:t>т отворения прозорец</w:t>
      </w:r>
    </w:p>
    <w:p w:rsidR="008B3754" w:rsidRDefault="003660E4" w:rsidP="00E3505D">
      <w:pPr>
        <w:spacing w:before="120"/>
        <w:jc w:val="both"/>
        <w:rPr>
          <w:szCs w:val="24"/>
        </w:rPr>
      </w:pPr>
      <w:r w:rsidRPr="003660E4">
        <w:rPr>
          <w:noProof/>
          <w:lang w:val="en-US"/>
        </w:rPr>
        <w:lastRenderedPageBreak/>
        <w:pict>
          <v:group id="Group 13" o:spid="_x0000_s1026" style="position:absolute;left:0;text-align:left;margin-left:30.8pt;margin-top:53pt;width:3in;height:104.75pt;z-index:251663360" coordsize="27432,13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14" o:spid="_x0000_s1027" type="#_x0000_t32" style="position:absolute;left:5581;top:5581;width:20425;height:7719;flip:x y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8+8cEAAADbAAAADwAAAGRycy9kb3ducmV2LnhtbERPzYrCMBC+C75DGMGbpi6LSDWK6O4i&#10;gge7PsDQjG21mdQkW6tPbxYW9jYf3+8sVp2pRUvOV5YVTMYJCOLc6ooLBafvz9EMhA/IGmvLpOBB&#10;HlbLfm+BqbZ3PlKbhULEEPYpKihDaFIpfV6SQT+2DXHkztYZDBG6QmqH9xhuavmWJFNpsOLYUGJD&#10;m5Lya/ZjFLRu+nVIPrJts9ez7GrPl+Ph9lRqOOjWcxCBuvAv/nPvdJz/Dr+/xAPk8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xzz7xwQAAANsAAAAPAAAAAAAAAAAAAAAA&#10;AKECAABkcnMvZG93bnJldi54bWxQSwUGAAAAAAQABAD5AAAAjwMAAAAA&#10;" strokecolor="#4579b8 [3044]">
              <v:stroke endarrow="block"/>
            </v:shape>
            <v:shape id="Straight Arrow Connector 15" o:spid="_x0000_s1028" type="#_x0000_t32" style="position:absolute;width:27432;height:11519;flip:x y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VeqMAAAADbAAAADwAAAGRycy9kb3ducmV2LnhtbERP32vCMBB+H/g/hBP2tqYWNmZnWoao&#10;+DS26t6P5mzKmktJotb/3gwGe7uP7+et6skO4kI+9I4VLLIcBHHrdM+dguNh+/QKIkRkjYNjUnCj&#10;AHU1e1hhqd2Vv+jSxE6kEA4lKjAxjqWUoTVkMWRuJE7cyXmLMUHfSe3xmsLtIIs8f5EWe04NBkda&#10;G2p/mrNVcMo34XOzLnamb3wx2f3yA7+jUo/z6f0NRKQp/ov/3Hud5j/D7y/pAFnd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aVXqjAAAAA2wAAAA8AAAAAAAAAAAAAAAAA&#10;oQIAAGRycy9kb3ducmV2LnhtbFBLBQYAAAAABAAEAPkAAACOAwAAAAA=&#10;" strokecolor="red">
              <v:stroke endarrow="block"/>
            </v:shape>
          </v:group>
        </w:pict>
      </w:r>
      <w:r w:rsidR="005F5FC1">
        <w:rPr>
          <w:noProof/>
          <w:lang w:eastAsia="bg-BG"/>
        </w:rPr>
        <w:drawing>
          <wp:inline distT="0" distB="0" distL="0" distR="0">
            <wp:extent cx="4358244" cy="2600696"/>
            <wp:effectExtent l="0" t="0" r="4445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 cstate="print"/>
                    <a:srcRect l="14486" t="37370" r="38760" b="27755"/>
                    <a:stretch/>
                  </pic:blipFill>
                  <pic:spPr bwMode="auto">
                    <a:xfrm>
                      <a:off x="0" y="0"/>
                      <a:ext cx="4373037" cy="26095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900AD7" w:rsidRDefault="00962DAE" w:rsidP="00E3505D">
      <w:pPr>
        <w:spacing w:before="120"/>
        <w:jc w:val="both"/>
        <w:rPr>
          <w:szCs w:val="24"/>
        </w:rPr>
      </w:pPr>
      <w:r>
        <w:rPr>
          <w:szCs w:val="24"/>
        </w:rPr>
        <w:t xml:space="preserve">се посочва връзката </w:t>
      </w:r>
      <w:r w:rsidRPr="008B3754">
        <w:rPr>
          <w:b/>
          <w:szCs w:val="24"/>
          <w:lang w:val="en-US"/>
        </w:rPr>
        <w:t>MILK-LAB-SOFIA</w:t>
      </w:r>
      <w:r w:rsidR="005F5FC1">
        <w:rPr>
          <w:b/>
          <w:szCs w:val="24"/>
        </w:rPr>
        <w:t xml:space="preserve"> / </w:t>
      </w:r>
      <w:r w:rsidR="005F5FC1" w:rsidRPr="008B3754">
        <w:rPr>
          <w:b/>
          <w:szCs w:val="24"/>
          <w:lang w:val="en-US"/>
        </w:rPr>
        <w:t>MILK-LAB-</w:t>
      </w:r>
      <w:r w:rsidR="005F5FC1">
        <w:rPr>
          <w:b/>
          <w:szCs w:val="24"/>
          <w:lang w:val="en-US"/>
        </w:rPr>
        <w:t>HASKOVO</w:t>
      </w:r>
      <w:r w:rsidR="005F5FC1">
        <w:rPr>
          <w:b/>
          <w:szCs w:val="24"/>
        </w:rPr>
        <w:t xml:space="preserve"> </w:t>
      </w:r>
      <w:r w:rsidR="005F5FC1">
        <w:t>(посочена със синя стрелка)</w:t>
      </w:r>
      <w:r>
        <w:rPr>
          <w:szCs w:val="24"/>
        </w:rPr>
        <w:t xml:space="preserve"> и се натиска/кликва бутон </w:t>
      </w:r>
      <w:r w:rsidRPr="008B3754">
        <w:rPr>
          <w:b/>
          <w:szCs w:val="24"/>
          <w:lang w:val="en-US"/>
        </w:rPr>
        <w:t>Connect</w:t>
      </w:r>
      <w:r w:rsidR="005F5FC1">
        <w:rPr>
          <w:b/>
          <w:szCs w:val="24"/>
        </w:rPr>
        <w:t xml:space="preserve"> </w:t>
      </w:r>
      <w:r w:rsidR="005F5FC1">
        <w:t>(посочен с червена стрелка)</w:t>
      </w:r>
      <w:r>
        <w:rPr>
          <w:szCs w:val="24"/>
        </w:rPr>
        <w:t>.</w:t>
      </w:r>
    </w:p>
    <w:p w:rsidR="003A3719" w:rsidRPr="00150D2E" w:rsidRDefault="003A3719" w:rsidP="00E3505D">
      <w:pPr>
        <w:spacing w:before="120"/>
        <w:jc w:val="both"/>
        <w:rPr>
          <w:i/>
          <w:szCs w:val="24"/>
        </w:rPr>
      </w:pPr>
      <w:r>
        <w:rPr>
          <w:szCs w:val="24"/>
        </w:rPr>
        <w:t xml:space="preserve">Индикация за изградена връзка (включен </w:t>
      </w:r>
      <w:r>
        <w:rPr>
          <w:szCs w:val="24"/>
          <w:lang w:val="en-US"/>
        </w:rPr>
        <w:t>VPN</w:t>
      </w:r>
      <w:r>
        <w:rPr>
          <w:szCs w:val="24"/>
        </w:rPr>
        <w:t xml:space="preserve">) е иконката на </w:t>
      </w:r>
      <w:r w:rsidRPr="00150D2E">
        <w:rPr>
          <w:b/>
          <w:szCs w:val="24"/>
          <w:u w:val="single"/>
        </w:rPr>
        <w:t>затворено</w:t>
      </w:r>
      <w:r>
        <w:rPr>
          <w:szCs w:val="24"/>
        </w:rPr>
        <w:t xml:space="preserve"> катинарче в </w:t>
      </w:r>
      <w:r w:rsidR="00150D2E">
        <w:rPr>
          <w:szCs w:val="24"/>
        </w:rPr>
        <w:t>лентата на задачите/</w:t>
      </w:r>
      <w:r w:rsidR="00150D2E" w:rsidRPr="00150D2E">
        <w:rPr>
          <w:rStyle w:val="a7"/>
          <w:i w:val="0"/>
        </w:rPr>
        <w:t>Taskbar</w:t>
      </w:r>
      <w:r w:rsidR="00150D2E">
        <w:rPr>
          <w:rStyle w:val="a7"/>
          <w:i w:val="0"/>
        </w:rPr>
        <w:t>.</w:t>
      </w:r>
    </w:p>
    <w:p w:rsidR="00150D2E" w:rsidRPr="003A3719" w:rsidRDefault="003660E4" w:rsidP="00E3505D">
      <w:pPr>
        <w:spacing w:before="120"/>
        <w:jc w:val="both"/>
        <w:rPr>
          <w:szCs w:val="24"/>
        </w:rPr>
      </w:pPr>
      <w:r w:rsidRPr="003660E4">
        <w:rPr>
          <w:noProof/>
          <w:lang w:val="en-US"/>
        </w:rPr>
        <w:pict>
          <v:oval id="Oval 3" o:spid="_x0000_s1030" style="position:absolute;left:0;text-align:left;margin-left:151.15pt;margin-top:10.35pt;width:24.75pt;height:30pt;z-index:2516592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" filled="f" strokecolor="red" strokeweight="1.25pt"/>
        </w:pict>
      </w:r>
      <w:r w:rsidR="00150D2E">
        <w:rPr>
          <w:noProof/>
          <w:lang w:eastAsia="bg-BG"/>
        </w:rPr>
        <w:drawing>
          <wp:inline distT="0" distB="0" distL="0" distR="0">
            <wp:extent cx="5101033" cy="439387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 cstate="print"/>
                    <a:srcRect l="68645" t="96624"/>
                    <a:stretch/>
                  </pic:blipFill>
                  <pic:spPr bwMode="auto">
                    <a:xfrm>
                      <a:off x="0" y="0"/>
                      <a:ext cx="5203127" cy="4481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782504" w:rsidRDefault="00150D2E" w:rsidP="00E3505D">
      <w:pPr>
        <w:spacing w:before="120"/>
        <w:jc w:val="both"/>
        <w:rPr>
          <w:szCs w:val="24"/>
        </w:rPr>
      </w:pPr>
      <w:r w:rsidRPr="00895F60">
        <w:rPr>
          <w:b/>
          <w:szCs w:val="24"/>
        </w:rPr>
        <w:t>Внимание!</w:t>
      </w:r>
      <w:r>
        <w:rPr>
          <w:szCs w:val="24"/>
        </w:rPr>
        <w:t xml:space="preserve"> </w:t>
      </w:r>
      <w:r w:rsidRPr="00895F60">
        <w:rPr>
          <w:i/>
          <w:szCs w:val="24"/>
        </w:rPr>
        <w:t>Не е възможно прехвърляне на данни ако не е изградена връзка (</w:t>
      </w:r>
      <w:r w:rsidR="008B3754" w:rsidRPr="00895F60">
        <w:rPr>
          <w:i/>
          <w:szCs w:val="24"/>
        </w:rPr>
        <w:t xml:space="preserve">ако </w:t>
      </w:r>
      <w:r w:rsidRPr="00895F60">
        <w:rPr>
          <w:i/>
          <w:szCs w:val="24"/>
        </w:rPr>
        <w:t>катинарчето е отворено)!</w:t>
      </w:r>
    </w:p>
    <w:p w:rsidR="00895F60" w:rsidRDefault="00895F60" w:rsidP="00E3505D">
      <w:pPr>
        <w:spacing w:before="120"/>
        <w:jc w:val="both"/>
        <w:rPr>
          <w:b/>
          <w:szCs w:val="24"/>
        </w:rPr>
      </w:pPr>
    </w:p>
    <w:p w:rsidR="00D66590" w:rsidRDefault="00D66590" w:rsidP="00E3505D">
      <w:pPr>
        <w:spacing w:before="120"/>
        <w:jc w:val="both"/>
        <w:rPr>
          <w:b/>
          <w:szCs w:val="24"/>
        </w:rPr>
      </w:pPr>
    </w:p>
    <w:p w:rsidR="00D66590" w:rsidRDefault="00D66590" w:rsidP="00E3505D">
      <w:pPr>
        <w:spacing w:before="120"/>
        <w:jc w:val="both"/>
        <w:rPr>
          <w:b/>
          <w:szCs w:val="24"/>
        </w:rPr>
      </w:pPr>
    </w:p>
    <w:p w:rsidR="00D81873" w:rsidRDefault="008B3754" w:rsidP="00E3505D">
      <w:pPr>
        <w:spacing w:before="120"/>
        <w:jc w:val="both"/>
        <w:rPr>
          <w:b/>
        </w:rPr>
      </w:pPr>
      <w:r w:rsidRPr="000154F4">
        <w:rPr>
          <w:b/>
          <w:szCs w:val="24"/>
          <w:u w:val="single"/>
        </w:rPr>
        <w:t>Действие 2.</w:t>
      </w:r>
      <w:r w:rsidRPr="000154F4">
        <w:rPr>
          <w:szCs w:val="24"/>
          <w:u w:val="single"/>
        </w:rPr>
        <w:t xml:space="preserve"> Стартира се приложението за предаване на данни към ВетИС </w:t>
      </w:r>
      <w:r w:rsidR="00764106" w:rsidRPr="000154F4">
        <w:rPr>
          <w:szCs w:val="24"/>
          <w:u w:val="single"/>
        </w:rPr>
        <w:t>–</w:t>
      </w:r>
      <w:r>
        <w:rPr>
          <w:szCs w:val="24"/>
        </w:rPr>
        <w:t xml:space="preserve"> </w:t>
      </w:r>
      <w:r w:rsidRPr="002E730B">
        <w:rPr>
          <w:b/>
          <w:lang w:val="en-US"/>
        </w:rPr>
        <w:t>MilkLaboratory</w:t>
      </w:r>
    </w:p>
    <w:p w:rsidR="00764106" w:rsidRDefault="00764106" w:rsidP="00D66590">
      <w:pPr>
        <w:pStyle w:val="a3"/>
        <w:spacing w:before="120"/>
        <w:ind w:left="0"/>
        <w:jc w:val="both"/>
      </w:pPr>
      <w:r>
        <w:t xml:space="preserve">– Приложението се намира в папка (директория) C:\MilkLaboratory, но има изнесен </w:t>
      </w:r>
      <w:r>
        <w:rPr>
          <w:lang w:val="en-US"/>
        </w:rPr>
        <w:t xml:space="preserve">shortcut </w:t>
      </w:r>
      <w:r>
        <w:t>на десктопа. Стартира се чрез двойно кликване върху иконата на десктопа</w:t>
      </w:r>
    </w:p>
    <w:p w:rsidR="00764106" w:rsidRDefault="00764106" w:rsidP="00E3505D">
      <w:pPr>
        <w:jc w:val="both"/>
      </w:pPr>
      <w:r>
        <w:rPr>
          <w:noProof/>
          <w:lang w:eastAsia="bg-BG"/>
        </w:rPr>
        <w:drawing>
          <wp:inline distT="0" distB="0" distL="0" distR="0">
            <wp:extent cx="1033153" cy="875553"/>
            <wp:effectExtent l="0" t="0" r="0" b="127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 cstate="print"/>
                    <a:srcRect l="4921" t="35630" r="87515" b="56358"/>
                    <a:stretch/>
                  </pic:blipFill>
                  <pic:spPr bwMode="auto">
                    <a:xfrm>
                      <a:off x="0" y="0"/>
                      <a:ext cx="1039149" cy="8806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764106" w:rsidRDefault="00ED7492" w:rsidP="00E3505D">
      <w:pPr>
        <w:jc w:val="both"/>
      </w:pPr>
      <w:r>
        <w:t xml:space="preserve">или чрез едно кликване и натискане на бутон </w:t>
      </w:r>
      <w:r>
        <w:rPr>
          <w:lang w:val="en-US"/>
        </w:rPr>
        <w:t>Enter</w:t>
      </w:r>
      <w:r>
        <w:t xml:space="preserve"> </w:t>
      </w:r>
      <w:r w:rsidR="005D3684">
        <w:t xml:space="preserve"> </w:t>
      </w:r>
      <w:r w:rsidR="005D3684">
        <w:rPr>
          <w:noProof/>
          <w:lang w:eastAsia="bg-BG"/>
        </w:rPr>
        <w:drawing>
          <wp:inline distT="0" distB="0" distL="0" distR="0">
            <wp:extent cx="981075" cy="390525"/>
            <wp:effectExtent l="0" t="0" r="9525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positphotos_1536110-stock-photo-keyboard-enter-key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7492" w:rsidRPr="00ED7492" w:rsidRDefault="00ED7492" w:rsidP="00E3505D">
      <w:pPr>
        <w:jc w:val="both"/>
      </w:pPr>
    </w:p>
    <w:p w:rsidR="00764106" w:rsidRDefault="00ED7492" w:rsidP="00E3505D">
      <w:pPr>
        <w:jc w:val="both"/>
      </w:pPr>
      <w:r>
        <w:t xml:space="preserve">– </w:t>
      </w:r>
      <w:r w:rsidR="00764106">
        <w:t xml:space="preserve">След стартиране </w:t>
      </w:r>
      <w:r>
        <w:t xml:space="preserve">на </w:t>
      </w:r>
      <w:r w:rsidR="00764106">
        <w:t xml:space="preserve">приложението се </w:t>
      </w:r>
      <w:r>
        <w:t>отваря</w:t>
      </w:r>
      <w:r w:rsidR="00764106">
        <w:t xml:space="preserve"> прозорец</w:t>
      </w:r>
      <w:r>
        <w:t xml:space="preserve">, който </w:t>
      </w:r>
      <w:r w:rsidR="00764106">
        <w:t xml:space="preserve">се </w:t>
      </w:r>
      <w:r w:rsidR="003D2B8D" w:rsidRPr="003D2B8D">
        <w:rPr>
          <w:b/>
        </w:rPr>
        <w:t>минимизира</w:t>
      </w:r>
      <w:r w:rsidR="00764106">
        <w:t>:</w:t>
      </w:r>
    </w:p>
    <w:p w:rsidR="00764106" w:rsidRDefault="003660E4" w:rsidP="00E3505D">
      <w:pPr>
        <w:jc w:val="both"/>
      </w:pPr>
      <w:r w:rsidRPr="003660E4">
        <w:rPr>
          <w:noProof/>
          <w:lang w:val="en-US"/>
        </w:rPr>
        <w:lastRenderedPageBreak/>
        <w:pict>
          <v:shape id="Straight Arrow Connector 10" o:spid="_x0000_s1029" type="#_x0000_t32" style="position:absolute;left:0;text-align:left;margin-left:155.45pt;margin-top:28.15pt;width:189.8pt;height:183.2pt;flip:y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" strokecolor="red">
            <v:stroke endarrow="block"/>
          </v:shape>
        </w:pict>
      </w:r>
      <w:r w:rsidR="00764106">
        <w:rPr>
          <w:noProof/>
          <w:lang w:eastAsia="bg-BG"/>
        </w:rPr>
        <w:drawing>
          <wp:inline distT="0" distB="0" distL="0" distR="0">
            <wp:extent cx="5248893" cy="2850983"/>
            <wp:effectExtent l="0" t="0" r="0" b="698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 cstate="print"/>
                    <a:srcRect l="9897" t="19066" r="27837" b="38661"/>
                    <a:stretch/>
                  </pic:blipFill>
                  <pic:spPr bwMode="auto">
                    <a:xfrm>
                      <a:off x="0" y="0"/>
                      <a:ext cx="5270743" cy="28628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764106" w:rsidRDefault="00764106" w:rsidP="00E3505D">
      <w:pPr>
        <w:jc w:val="both"/>
      </w:pPr>
    </w:p>
    <w:p w:rsidR="00764106" w:rsidRDefault="00C76F9E" w:rsidP="00E3505D">
      <w:pPr>
        <w:jc w:val="both"/>
      </w:pPr>
      <w:r>
        <w:t>Приложението се зарежда в продължение на 2-3 минути. С</w:t>
      </w:r>
      <w:r w:rsidR="00764106">
        <w:t>лед като зареди</w:t>
      </w:r>
      <w:r>
        <w:t>,</w:t>
      </w:r>
      <w:r w:rsidR="00764106">
        <w:t xml:space="preserve"> приложението ще е готово да прехвърля данни към ВетИС. Междувременно, може да се започне работа по изследване на пробите.</w:t>
      </w:r>
    </w:p>
    <w:p w:rsidR="00D66590" w:rsidRDefault="00D66590" w:rsidP="00D66590">
      <w:pPr>
        <w:jc w:val="both"/>
        <w:rPr>
          <w:b/>
          <w:u w:val="single"/>
        </w:rPr>
      </w:pPr>
    </w:p>
    <w:p w:rsidR="005D3684" w:rsidRPr="000154F4" w:rsidRDefault="005D3684" w:rsidP="00D66590">
      <w:pPr>
        <w:jc w:val="both"/>
        <w:rPr>
          <w:u w:val="single"/>
          <w:lang w:val="en-US"/>
        </w:rPr>
      </w:pPr>
      <w:r w:rsidRPr="000154F4">
        <w:rPr>
          <w:b/>
          <w:u w:val="single"/>
        </w:rPr>
        <w:t>Действие 3.</w:t>
      </w:r>
      <w:r w:rsidRPr="000154F4">
        <w:rPr>
          <w:u w:val="single"/>
        </w:rPr>
        <w:t xml:space="preserve"> Изследване на пробите</w:t>
      </w:r>
    </w:p>
    <w:p w:rsidR="00AF2F10" w:rsidRDefault="005D3684" w:rsidP="00E3505D">
      <w:pPr>
        <w:pStyle w:val="a3"/>
        <w:spacing w:before="120"/>
        <w:ind w:left="0"/>
        <w:jc w:val="both"/>
      </w:pPr>
      <w:r>
        <w:t xml:space="preserve">– Стартира се стандартен процес по изследване на пробите в автоматичен режим, </w:t>
      </w:r>
      <w:r w:rsidR="00AF2F10">
        <w:t>на съответните апарати:</w:t>
      </w:r>
    </w:p>
    <w:tbl>
      <w:tblPr>
        <w:tblStyle w:val="a6"/>
        <w:tblW w:w="0" w:type="auto"/>
        <w:tblLook w:val="04A0"/>
      </w:tblPr>
      <w:tblGrid>
        <w:gridCol w:w="3794"/>
        <w:gridCol w:w="2990"/>
        <w:gridCol w:w="2504"/>
      </w:tblGrid>
      <w:tr w:rsidR="00154833" w:rsidRPr="00026A6C" w:rsidTr="00D66590">
        <w:trPr>
          <w:trHeight w:val="523"/>
        </w:trPr>
        <w:tc>
          <w:tcPr>
            <w:tcW w:w="3794" w:type="dxa"/>
          </w:tcPr>
          <w:p w:rsidR="00154833" w:rsidRPr="00026A6C" w:rsidRDefault="00154833" w:rsidP="00D66590">
            <w:pPr>
              <w:jc w:val="both"/>
              <w:rPr>
                <w:b/>
                <w:szCs w:val="24"/>
              </w:rPr>
            </w:pPr>
            <w:r w:rsidRPr="00026A6C">
              <w:rPr>
                <w:b/>
                <w:szCs w:val="24"/>
              </w:rPr>
              <w:t>Лаборатория</w:t>
            </w:r>
          </w:p>
        </w:tc>
        <w:tc>
          <w:tcPr>
            <w:tcW w:w="2990" w:type="dxa"/>
          </w:tcPr>
          <w:p w:rsidR="00154833" w:rsidRPr="00026A6C" w:rsidRDefault="00154833" w:rsidP="00D66590">
            <w:pPr>
              <w:jc w:val="both"/>
              <w:rPr>
                <w:b/>
                <w:szCs w:val="24"/>
              </w:rPr>
            </w:pPr>
            <w:r w:rsidRPr="00026A6C">
              <w:rPr>
                <w:b/>
                <w:szCs w:val="24"/>
              </w:rPr>
              <w:t>Апарати</w:t>
            </w:r>
          </w:p>
        </w:tc>
        <w:tc>
          <w:tcPr>
            <w:tcW w:w="2504" w:type="dxa"/>
          </w:tcPr>
          <w:p w:rsidR="00154833" w:rsidRPr="00026A6C" w:rsidRDefault="00154833" w:rsidP="00D66590">
            <w:pPr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Апарат, снабден с баркод четец</w:t>
            </w:r>
          </w:p>
        </w:tc>
      </w:tr>
      <w:tr w:rsidR="00154833" w:rsidTr="00154833">
        <w:tc>
          <w:tcPr>
            <w:tcW w:w="3794" w:type="dxa"/>
            <w:vMerge w:val="restart"/>
            <w:vAlign w:val="center"/>
          </w:tcPr>
          <w:p w:rsidR="00154833" w:rsidRDefault="00154833" w:rsidP="00E3505D">
            <w:pPr>
              <w:spacing w:before="120"/>
              <w:jc w:val="both"/>
              <w:rPr>
                <w:szCs w:val="24"/>
              </w:rPr>
            </w:pPr>
            <w:r>
              <w:rPr>
                <w:szCs w:val="24"/>
              </w:rPr>
              <w:t>Изпитвателна лаборатория към ОДБХ – София-град</w:t>
            </w:r>
          </w:p>
        </w:tc>
        <w:tc>
          <w:tcPr>
            <w:tcW w:w="2990" w:type="dxa"/>
          </w:tcPr>
          <w:p w:rsidR="00154833" w:rsidRPr="00026A6C" w:rsidRDefault="00154833" w:rsidP="00E3505D">
            <w:pPr>
              <w:spacing w:before="120"/>
              <w:jc w:val="both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Foss</w:t>
            </w:r>
            <w:r>
              <w:rPr>
                <w:szCs w:val="24"/>
              </w:rPr>
              <w:t xml:space="preserve"> </w:t>
            </w:r>
            <w:r>
              <w:rPr>
                <w:szCs w:val="24"/>
                <w:lang w:val="en-US"/>
              </w:rPr>
              <w:t>Integrator (BactoScan)</w:t>
            </w:r>
          </w:p>
        </w:tc>
        <w:tc>
          <w:tcPr>
            <w:tcW w:w="2504" w:type="dxa"/>
          </w:tcPr>
          <w:p w:rsidR="00154833" w:rsidRPr="00154833" w:rsidRDefault="00154833" w:rsidP="00E3505D">
            <w:pPr>
              <w:spacing w:before="120"/>
              <w:jc w:val="both"/>
              <w:rPr>
                <w:szCs w:val="24"/>
              </w:rPr>
            </w:pPr>
            <w:r>
              <w:rPr>
                <w:szCs w:val="24"/>
              </w:rPr>
              <w:t>да</w:t>
            </w:r>
          </w:p>
        </w:tc>
      </w:tr>
      <w:tr w:rsidR="00154833" w:rsidTr="00154833">
        <w:tc>
          <w:tcPr>
            <w:tcW w:w="3794" w:type="dxa"/>
            <w:vMerge/>
            <w:vAlign w:val="center"/>
          </w:tcPr>
          <w:p w:rsidR="00154833" w:rsidRDefault="00154833" w:rsidP="00E3505D">
            <w:pPr>
              <w:spacing w:before="120"/>
              <w:jc w:val="both"/>
              <w:rPr>
                <w:szCs w:val="24"/>
              </w:rPr>
            </w:pPr>
          </w:p>
        </w:tc>
        <w:tc>
          <w:tcPr>
            <w:tcW w:w="2990" w:type="dxa"/>
          </w:tcPr>
          <w:p w:rsidR="00154833" w:rsidRPr="00026A6C" w:rsidRDefault="00154833" w:rsidP="00E3505D">
            <w:pPr>
              <w:spacing w:before="120"/>
              <w:jc w:val="both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Combi</w:t>
            </w:r>
            <w:r>
              <w:rPr>
                <w:szCs w:val="24"/>
              </w:rPr>
              <w:t xml:space="preserve"> </w:t>
            </w:r>
            <w:r>
              <w:rPr>
                <w:szCs w:val="24"/>
                <w:lang w:val="en-US"/>
              </w:rPr>
              <w:t>Foss</w:t>
            </w:r>
          </w:p>
        </w:tc>
        <w:tc>
          <w:tcPr>
            <w:tcW w:w="2504" w:type="dxa"/>
          </w:tcPr>
          <w:p w:rsidR="00154833" w:rsidRPr="00154833" w:rsidRDefault="00154833" w:rsidP="00E3505D">
            <w:pPr>
              <w:spacing w:before="120"/>
              <w:jc w:val="both"/>
              <w:rPr>
                <w:szCs w:val="24"/>
              </w:rPr>
            </w:pPr>
            <w:r>
              <w:rPr>
                <w:szCs w:val="24"/>
              </w:rPr>
              <w:t>не</w:t>
            </w:r>
          </w:p>
        </w:tc>
      </w:tr>
      <w:tr w:rsidR="00154833" w:rsidTr="00154833">
        <w:tc>
          <w:tcPr>
            <w:tcW w:w="3794" w:type="dxa"/>
            <w:vMerge w:val="restart"/>
            <w:vAlign w:val="center"/>
          </w:tcPr>
          <w:p w:rsidR="00154833" w:rsidRPr="00026A6C" w:rsidRDefault="00154833" w:rsidP="00E3505D">
            <w:pPr>
              <w:spacing w:before="120"/>
              <w:jc w:val="both"/>
              <w:rPr>
                <w:szCs w:val="24"/>
              </w:rPr>
            </w:pPr>
            <w:r>
              <w:rPr>
                <w:szCs w:val="24"/>
              </w:rPr>
              <w:t>Изпитвателна лаборатория към ОДБХ – Хасково</w:t>
            </w:r>
          </w:p>
        </w:tc>
        <w:tc>
          <w:tcPr>
            <w:tcW w:w="2990" w:type="dxa"/>
          </w:tcPr>
          <w:p w:rsidR="00154833" w:rsidRPr="00026A6C" w:rsidRDefault="00154833" w:rsidP="00E3505D">
            <w:pPr>
              <w:spacing w:before="120"/>
              <w:jc w:val="both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Foss</w:t>
            </w:r>
            <w:r>
              <w:rPr>
                <w:szCs w:val="24"/>
              </w:rPr>
              <w:t xml:space="preserve"> </w:t>
            </w:r>
            <w:r>
              <w:rPr>
                <w:szCs w:val="24"/>
                <w:lang w:val="en-US"/>
              </w:rPr>
              <w:t>Integrator (BactoScan)</w:t>
            </w:r>
          </w:p>
        </w:tc>
        <w:tc>
          <w:tcPr>
            <w:tcW w:w="2504" w:type="dxa"/>
          </w:tcPr>
          <w:p w:rsidR="00154833" w:rsidRPr="00154833" w:rsidRDefault="00154833" w:rsidP="00E3505D">
            <w:pPr>
              <w:spacing w:before="120"/>
              <w:jc w:val="both"/>
              <w:rPr>
                <w:szCs w:val="24"/>
              </w:rPr>
            </w:pPr>
            <w:r>
              <w:rPr>
                <w:szCs w:val="24"/>
              </w:rPr>
              <w:t>да</w:t>
            </w:r>
          </w:p>
        </w:tc>
      </w:tr>
      <w:tr w:rsidR="00154833" w:rsidTr="00154833">
        <w:tc>
          <w:tcPr>
            <w:tcW w:w="3794" w:type="dxa"/>
            <w:vMerge/>
          </w:tcPr>
          <w:p w:rsidR="00154833" w:rsidRDefault="00154833" w:rsidP="00E3505D">
            <w:pPr>
              <w:spacing w:before="120"/>
              <w:jc w:val="both"/>
              <w:rPr>
                <w:szCs w:val="24"/>
              </w:rPr>
            </w:pPr>
          </w:p>
        </w:tc>
        <w:tc>
          <w:tcPr>
            <w:tcW w:w="2990" w:type="dxa"/>
          </w:tcPr>
          <w:p w:rsidR="00154833" w:rsidRPr="00026A6C" w:rsidRDefault="00154833" w:rsidP="00E3505D">
            <w:pPr>
              <w:spacing w:before="120"/>
              <w:jc w:val="both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Combi</w:t>
            </w:r>
            <w:r>
              <w:rPr>
                <w:szCs w:val="24"/>
              </w:rPr>
              <w:t xml:space="preserve"> </w:t>
            </w:r>
            <w:r>
              <w:rPr>
                <w:szCs w:val="24"/>
                <w:lang w:val="en-US"/>
              </w:rPr>
              <w:t>Foss</w:t>
            </w:r>
          </w:p>
        </w:tc>
        <w:tc>
          <w:tcPr>
            <w:tcW w:w="2504" w:type="dxa"/>
          </w:tcPr>
          <w:p w:rsidR="00154833" w:rsidRPr="00154833" w:rsidRDefault="00154833" w:rsidP="00E3505D">
            <w:pPr>
              <w:spacing w:before="120"/>
              <w:jc w:val="both"/>
              <w:rPr>
                <w:szCs w:val="24"/>
              </w:rPr>
            </w:pPr>
            <w:r>
              <w:rPr>
                <w:szCs w:val="24"/>
              </w:rPr>
              <w:t>да</w:t>
            </w:r>
          </w:p>
        </w:tc>
      </w:tr>
    </w:tbl>
    <w:p w:rsidR="00C315A0" w:rsidRDefault="00154833" w:rsidP="00D66590">
      <w:pPr>
        <w:pStyle w:val="a3"/>
        <w:spacing w:before="120"/>
        <w:ind w:left="0"/>
        <w:contextualSpacing w:val="0"/>
        <w:jc w:val="both"/>
      </w:pPr>
      <w:r>
        <w:t xml:space="preserve">На компютъра на апарата се стартира програмата за работа на апарата. </w:t>
      </w:r>
      <w:r w:rsidR="00AF2F10">
        <w:t>Апарат</w:t>
      </w:r>
      <w:r>
        <w:t>ът, ко</w:t>
      </w:r>
      <w:r w:rsidR="00C315A0">
        <w:t>й</w:t>
      </w:r>
      <w:r>
        <w:t>то разполага с баркод четец, разчита номера на поредната проба и номерът ѝ се показва на екрана на компютъра.</w:t>
      </w:r>
    </w:p>
    <w:p w:rsidR="00B37B3F" w:rsidRDefault="00B37B3F" w:rsidP="00D66590">
      <w:pPr>
        <w:pStyle w:val="a3"/>
        <w:spacing w:before="120"/>
        <w:ind w:left="0"/>
        <w:contextualSpacing w:val="0"/>
        <w:jc w:val="both"/>
      </w:pPr>
      <w:r>
        <w:t xml:space="preserve">За апарата </w:t>
      </w:r>
      <w:r w:rsidRPr="006643CF">
        <w:rPr>
          <w:i/>
          <w:lang w:val="en-US"/>
        </w:rPr>
        <w:t>Combi</w:t>
      </w:r>
      <w:r>
        <w:rPr>
          <w:i/>
        </w:rPr>
        <w:t xml:space="preserve"> </w:t>
      </w:r>
      <w:r w:rsidRPr="006643CF">
        <w:rPr>
          <w:i/>
          <w:lang w:val="en-US"/>
        </w:rPr>
        <w:t>Foss</w:t>
      </w:r>
      <w:r>
        <w:rPr>
          <w:lang w:val="en-US"/>
        </w:rPr>
        <w:t xml:space="preserve"> </w:t>
      </w:r>
      <w:r>
        <w:t>резултатите се появяват без забавяния, а за</w:t>
      </w:r>
      <w:r w:rsidRPr="006643CF">
        <w:rPr>
          <w:i/>
        </w:rPr>
        <w:t xml:space="preserve"> </w:t>
      </w:r>
      <w:r w:rsidRPr="006643CF">
        <w:rPr>
          <w:i/>
          <w:lang w:val="en-US"/>
        </w:rPr>
        <w:t>Bactoscan</w:t>
      </w:r>
      <w:r>
        <w:rPr>
          <w:lang w:val="en-US"/>
        </w:rPr>
        <w:t xml:space="preserve"> </w:t>
      </w:r>
      <w:r>
        <w:t xml:space="preserve">има забавяне от 7-8 минути. </w:t>
      </w:r>
    </w:p>
    <w:p w:rsidR="005D3684" w:rsidRDefault="00C315A0" w:rsidP="00D66590">
      <w:pPr>
        <w:pStyle w:val="a3"/>
        <w:spacing w:before="120"/>
        <w:ind w:left="0"/>
        <w:contextualSpacing w:val="0"/>
        <w:jc w:val="both"/>
      </w:pPr>
      <w:r>
        <w:t xml:space="preserve">– </w:t>
      </w:r>
      <w:r w:rsidR="00154833">
        <w:t>Ако баркод</w:t>
      </w:r>
      <w:r w:rsidR="009C0C1F">
        <w:t xml:space="preserve"> четецът не разчете някой номер, системата очаква </w:t>
      </w:r>
      <w:r w:rsidR="005D3684">
        <w:t>въвеждане на корект</w:t>
      </w:r>
      <w:r w:rsidR="009C0C1F">
        <w:t>ен</w:t>
      </w:r>
      <w:r w:rsidR="005D3684">
        <w:t xml:space="preserve"> номер</w:t>
      </w:r>
      <w:r w:rsidR="009C0C1F">
        <w:t xml:space="preserve"> и операторът (служителят от лабораторията) трябва да го въведе</w:t>
      </w:r>
      <w:r w:rsidR="005D3684">
        <w:t>.</w:t>
      </w:r>
      <w:r>
        <w:t xml:space="preserve"> </w:t>
      </w:r>
    </w:p>
    <w:p w:rsidR="00B37B3F" w:rsidRDefault="00C315A0" w:rsidP="00D66590">
      <w:pPr>
        <w:pStyle w:val="a3"/>
        <w:spacing w:before="120"/>
        <w:ind w:left="0"/>
        <w:contextualSpacing w:val="0"/>
        <w:jc w:val="both"/>
      </w:pPr>
      <w:r>
        <w:t xml:space="preserve">– Когато </w:t>
      </w:r>
      <w:r w:rsidR="00B37B3F">
        <w:t xml:space="preserve">пробите бъдат изследвани, </w:t>
      </w:r>
      <w:r w:rsidR="005D3684">
        <w:t xml:space="preserve">в екрана на програмата се визуализират </w:t>
      </w:r>
      <w:r w:rsidR="00B37B3F">
        <w:t xml:space="preserve">номерата на пробите и </w:t>
      </w:r>
      <w:r w:rsidR="005D3684">
        <w:t>резултатите</w:t>
      </w:r>
      <w:r w:rsidR="00B37B3F">
        <w:t>. Операторът трябва да ги прегледа и да провери номерата на пробите за съответствие</w:t>
      </w:r>
      <w:r w:rsidR="004A0B16">
        <w:t xml:space="preserve">. Да въведе пълните номера, ако в предишната стъпка баркод четецът не е разчел пълния 12-цифров номер на някоя проба или го е разчел неправилно. </w:t>
      </w:r>
    </w:p>
    <w:p w:rsidR="00D66590" w:rsidRDefault="00D66590" w:rsidP="00D66590">
      <w:pPr>
        <w:jc w:val="both"/>
        <w:rPr>
          <w:b/>
          <w:u w:val="single"/>
        </w:rPr>
      </w:pPr>
    </w:p>
    <w:p w:rsidR="00FC5211" w:rsidRPr="00D66590" w:rsidRDefault="00FC5211" w:rsidP="00D66590">
      <w:pPr>
        <w:jc w:val="both"/>
        <w:rPr>
          <w:szCs w:val="24"/>
          <w:u w:val="single"/>
        </w:rPr>
      </w:pPr>
      <w:r w:rsidRPr="00D66590">
        <w:rPr>
          <w:b/>
          <w:u w:val="single"/>
        </w:rPr>
        <w:t xml:space="preserve">Действие 4. </w:t>
      </w:r>
      <w:r w:rsidRPr="00D66590">
        <w:rPr>
          <w:u w:val="single"/>
        </w:rPr>
        <w:t xml:space="preserve">Въвеждане на номера на пробите, изследвани на апарат </w:t>
      </w:r>
      <w:r w:rsidRPr="00D66590">
        <w:rPr>
          <w:szCs w:val="24"/>
          <w:u w:val="single"/>
          <w:lang w:val="en-US"/>
        </w:rPr>
        <w:t>Combi</w:t>
      </w:r>
      <w:r w:rsidRPr="00D66590">
        <w:rPr>
          <w:szCs w:val="24"/>
          <w:u w:val="single"/>
        </w:rPr>
        <w:t xml:space="preserve"> </w:t>
      </w:r>
      <w:r w:rsidRPr="00D66590">
        <w:rPr>
          <w:szCs w:val="24"/>
          <w:u w:val="single"/>
          <w:lang w:val="en-US"/>
        </w:rPr>
        <w:t>Foss</w:t>
      </w:r>
      <w:r w:rsidRPr="00D66590">
        <w:rPr>
          <w:szCs w:val="24"/>
          <w:u w:val="single"/>
        </w:rPr>
        <w:t xml:space="preserve"> в лабораторията към ОДБХ – София, който не разполага с баркод четец</w:t>
      </w:r>
    </w:p>
    <w:p w:rsidR="00FC5211" w:rsidRDefault="00FC5211" w:rsidP="00E3505D">
      <w:pPr>
        <w:spacing w:before="120"/>
        <w:jc w:val="both"/>
      </w:pPr>
      <w:r>
        <w:t>– Тъй като апаратът не разполага с баркод четец, пробите се регистрират в програмата на апарата с условни номера в същата последователност, в която са били изследвани. Т.е. първата изследвана проба се изписва първа в списъка.</w:t>
      </w:r>
    </w:p>
    <w:p w:rsidR="003C63B5" w:rsidRDefault="00FC5211" w:rsidP="00E3505D">
      <w:pPr>
        <w:spacing w:before="120"/>
        <w:jc w:val="both"/>
      </w:pPr>
      <w:r>
        <w:lastRenderedPageBreak/>
        <w:t xml:space="preserve">– Когато пробите бъдат изследвани, в екрана на програмата операторът ръчно трябва да въведе номерата на пробите. </w:t>
      </w:r>
      <w:r w:rsidR="003C63B5">
        <w:t>Въвеждането на номерата може да стане ръчно от клавиатурата на компютъра или чрез свързан към компютъра баркод четец.</w:t>
      </w:r>
    </w:p>
    <w:p w:rsidR="00FC5211" w:rsidRDefault="003C63B5" w:rsidP="00E3505D">
      <w:pPr>
        <w:spacing w:before="120"/>
        <w:jc w:val="both"/>
      </w:pPr>
      <w:r>
        <w:t>– Номерата на пробите се въвеждат в последната колона на таблицата.</w:t>
      </w:r>
    </w:p>
    <w:p w:rsidR="003C63B5" w:rsidRDefault="003C63B5" w:rsidP="00E3505D">
      <w:pPr>
        <w:spacing w:before="120"/>
        <w:jc w:val="both"/>
      </w:pPr>
      <w:r>
        <w:t>– Позиционира се курсора в последната колона на първия ред от таблицата и се въвежда номера на първата изследвана проба (ръчно или с четец). После курсорът се позиционира във втория ред, въвежда се номера на втората изследвана проба и т.н.</w:t>
      </w:r>
    </w:p>
    <w:p w:rsidR="003C63B5" w:rsidRPr="00FC5211" w:rsidRDefault="003C63B5" w:rsidP="00E3505D">
      <w:pPr>
        <w:spacing w:before="120"/>
        <w:jc w:val="both"/>
      </w:pPr>
      <w:r w:rsidRPr="001432BA">
        <w:rPr>
          <w:b/>
        </w:rPr>
        <w:t>Внимание!</w:t>
      </w:r>
      <w:r>
        <w:t xml:space="preserve"> </w:t>
      </w:r>
      <w:r w:rsidR="001432BA" w:rsidRPr="00D66590">
        <w:rPr>
          <w:i/>
        </w:rPr>
        <w:t>Операторът трябва да внимава да не допусне размяна между номера на проби и резултати, т.е. към резултат от една проба да запише номер на друга проба.</w:t>
      </w:r>
    </w:p>
    <w:p w:rsidR="00D66590" w:rsidRDefault="00D66590" w:rsidP="00D66590">
      <w:pPr>
        <w:pStyle w:val="a3"/>
        <w:ind w:left="0"/>
        <w:contextualSpacing w:val="0"/>
        <w:jc w:val="both"/>
        <w:rPr>
          <w:b/>
          <w:u w:val="single"/>
        </w:rPr>
      </w:pPr>
    </w:p>
    <w:p w:rsidR="00B37B3F" w:rsidRPr="00D66590" w:rsidRDefault="001432BA" w:rsidP="00D66590">
      <w:pPr>
        <w:pStyle w:val="a3"/>
        <w:ind w:left="0"/>
        <w:contextualSpacing w:val="0"/>
        <w:jc w:val="both"/>
        <w:rPr>
          <w:u w:val="single"/>
        </w:rPr>
      </w:pPr>
      <w:r w:rsidRPr="00D66590">
        <w:rPr>
          <w:b/>
          <w:u w:val="single"/>
        </w:rPr>
        <w:t>Действие 5.</w:t>
      </w:r>
      <w:r w:rsidRPr="00D66590">
        <w:rPr>
          <w:u w:val="single"/>
        </w:rPr>
        <w:t xml:space="preserve"> Записване на резултатите от изпитването</w:t>
      </w:r>
    </w:p>
    <w:p w:rsidR="001432BA" w:rsidRDefault="001432BA" w:rsidP="00D66590">
      <w:pPr>
        <w:pStyle w:val="a3"/>
        <w:spacing w:before="120"/>
        <w:ind w:left="0"/>
        <w:contextualSpacing w:val="0"/>
        <w:jc w:val="both"/>
      </w:pPr>
      <w:r>
        <w:t>В резултат на Действия 3 и 4, програмите на апаратите показват номерата на изследваните проби и резултатите от изпитванията.</w:t>
      </w:r>
    </w:p>
    <w:p w:rsidR="001432BA" w:rsidRDefault="001432BA" w:rsidP="00D66590">
      <w:pPr>
        <w:pStyle w:val="a3"/>
        <w:spacing w:before="120"/>
        <w:ind w:left="0"/>
        <w:contextualSpacing w:val="0"/>
        <w:jc w:val="both"/>
      </w:pPr>
      <w:r>
        <w:t xml:space="preserve">– </w:t>
      </w:r>
      <w:r w:rsidR="00DF2D0B">
        <w:t xml:space="preserve">Операторът записва данните в компютъра на апарата, при което </w:t>
      </w:r>
      <w:r w:rsidR="00DF2D0B" w:rsidRPr="00DF2D0B">
        <w:rPr>
          <w:b/>
        </w:rPr>
        <w:t xml:space="preserve">задължително избира формат на файла – </w:t>
      </w:r>
      <w:r w:rsidR="00DF2D0B" w:rsidRPr="00DF2D0B">
        <w:rPr>
          <w:b/>
          <w:lang w:val="en-US"/>
        </w:rPr>
        <w:t>CSV</w:t>
      </w:r>
      <w:r w:rsidR="003A08EC">
        <w:rPr>
          <w:b/>
        </w:rPr>
        <w:t xml:space="preserve"> (</w:t>
      </w:r>
      <w:r w:rsidR="003A08EC">
        <w:rPr>
          <w:b/>
          <w:lang w:val="en-US"/>
        </w:rPr>
        <w:t>Comma delimited</w:t>
      </w:r>
      <w:r w:rsidR="003A08EC">
        <w:rPr>
          <w:b/>
        </w:rPr>
        <w:t>)</w:t>
      </w:r>
      <w:r w:rsidR="00DF2D0B">
        <w:rPr>
          <w:b/>
        </w:rPr>
        <w:t xml:space="preserve"> формат</w:t>
      </w:r>
      <w:r w:rsidR="00DF2D0B" w:rsidRPr="00DF2D0B">
        <w:rPr>
          <w:b/>
        </w:rPr>
        <w:t>!</w:t>
      </w:r>
      <w:r>
        <w:t xml:space="preserve"> </w:t>
      </w:r>
    </w:p>
    <w:p w:rsidR="00810A16" w:rsidRDefault="002D78A3" w:rsidP="00D66590">
      <w:pPr>
        <w:spacing w:before="120"/>
        <w:jc w:val="both"/>
      </w:pPr>
      <w:r>
        <w:t xml:space="preserve">– По подразбиране файлът се записва в папка/директория </w:t>
      </w:r>
      <w:r w:rsidRPr="002D78A3">
        <w:rPr>
          <w:b/>
          <w:lang w:val="en-US"/>
        </w:rPr>
        <w:t>Export</w:t>
      </w:r>
      <w:r w:rsidRPr="002D78A3">
        <w:rPr>
          <w:lang w:val="en-US"/>
        </w:rPr>
        <w:t xml:space="preserve">, </w:t>
      </w:r>
      <w:r>
        <w:t xml:space="preserve">към която е направен </w:t>
      </w:r>
      <w:r w:rsidRPr="002D78A3">
        <w:rPr>
          <w:lang w:val="en-US"/>
        </w:rPr>
        <w:t xml:space="preserve">shortcut </w:t>
      </w:r>
      <w:r>
        <w:t>на десктопа на компютъра (иначе се намира в различни директории, според начина на инсталация).</w:t>
      </w:r>
    </w:p>
    <w:p w:rsidR="002D78A3" w:rsidRDefault="00810A16" w:rsidP="00E3505D">
      <w:pPr>
        <w:spacing w:before="120"/>
        <w:jc w:val="both"/>
      </w:pPr>
      <w:r>
        <w:t xml:space="preserve"> </w:t>
      </w:r>
      <w:r>
        <w:rPr>
          <w:noProof/>
          <w:lang w:eastAsia="bg-BG"/>
        </w:rPr>
        <w:drawing>
          <wp:inline distT="0" distB="0" distL="0" distR="0">
            <wp:extent cx="685800" cy="638175"/>
            <wp:effectExtent l="0" t="0" r="0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port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7B3F" w:rsidRPr="00D66590" w:rsidRDefault="002D78A3" w:rsidP="00E3505D">
      <w:pPr>
        <w:spacing w:before="120"/>
        <w:jc w:val="both"/>
      </w:pPr>
      <w:r w:rsidRPr="00D66590">
        <w:t>Възможно е файлът да се записва в друга директория, но тогава копирането на този файл, описано в следващата стъпка, трябва да става от тази папка/директория.</w:t>
      </w:r>
    </w:p>
    <w:p w:rsidR="002D78A3" w:rsidRDefault="002D78A3" w:rsidP="00E3505D">
      <w:pPr>
        <w:pStyle w:val="a3"/>
        <w:spacing w:before="120"/>
        <w:ind w:left="0"/>
        <w:jc w:val="both"/>
        <w:rPr>
          <w:i/>
        </w:rPr>
      </w:pPr>
      <w:r w:rsidRPr="002D78A3">
        <w:rPr>
          <w:b/>
        </w:rPr>
        <w:t xml:space="preserve">Внимание! </w:t>
      </w:r>
      <w:r w:rsidRPr="002D78A3">
        <w:rPr>
          <w:i/>
        </w:rPr>
        <w:t xml:space="preserve">Записът на файла се прави след като са </w:t>
      </w:r>
      <w:r>
        <w:rPr>
          <w:i/>
        </w:rPr>
        <w:t>направени следните проверки:</w:t>
      </w:r>
    </w:p>
    <w:p w:rsidR="002D78A3" w:rsidRDefault="002D78A3" w:rsidP="00D66590">
      <w:pPr>
        <w:pStyle w:val="a3"/>
        <w:numPr>
          <w:ilvl w:val="0"/>
          <w:numId w:val="11"/>
        </w:numPr>
        <w:spacing w:before="120"/>
        <w:jc w:val="both"/>
        <w:rPr>
          <w:i/>
        </w:rPr>
      </w:pPr>
      <w:r>
        <w:rPr>
          <w:i/>
        </w:rPr>
        <w:t>за коректност на номерата на пробите;</w:t>
      </w:r>
    </w:p>
    <w:p w:rsidR="002D78A3" w:rsidRDefault="002D78A3" w:rsidP="00D66590">
      <w:pPr>
        <w:pStyle w:val="a3"/>
        <w:numPr>
          <w:ilvl w:val="0"/>
          <w:numId w:val="11"/>
        </w:numPr>
        <w:spacing w:before="120"/>
        <w:jc w:val="both"/>
        <w:rPr>
          <w:i/>
        </w:rPr>
      </w:pPr>
      <w:r>
        <w:rPr>
          <w:i/>
        </w:rPr>
        <w:t>за съответствие на номера на пробата с резултатите от изпитването й;</w:t>
      </w:r>
    </w:p>
    <w:p w:rsidR="002D78A3" w:rsidRPr="00920677" w:rsidRDefault="00845512" w:rsidP="00D66590">
      <w:pPr>
        <w:pStyle w:val="a3"/>
        <w:numPr>
          <w:ilvl w:val="0"/>
          <w:numId w:val="11"/>
        </w:numPr>
        <w:spacing w:before="120"/>
        <w:jc w:val="both"/>
      </w:pPr>
      <w:r>
        <w:rPr>
          <w:i/>
        </w:rPr>
        <w:t xml:space="preserve">за коректност </w:t>
      </w:r>
      <w:r w:rsidR="00BC178A">
        <w:rPr>
          <w:i/>
        </w:rPr>
        <w:t xml:space="preserve">на </w:t>
      </w:r>
      <w:r w:rsidR="00BC178A" w:rsidRPr="002D78A3">
        <w:rPr>
          <w:i/>
        </w:rPr>
        <w:t>регистрирани</w:t>
      </w:r>
      <w:r w:rsidR="00BC178A">
        <w:rPr>
          <w:i/>
        </w:rPr>
        <w:t>те</w:t>
      </w:r>
      <w:r>
        <w:rPr>
          <w:i/>
        </w:rPr>
        <w:t xml:space="preserve"> и наличие </w:t>
      </w:r>
      <w:r w:rsidR="00BC178A">
        <w:rPr>
          <w:i/>
        </w:rPr>
        <w:t xml:space="preserve">на </w:t>
      </w:r>
      <w:r w:rsidR="002D78A3" w:rsidRPr="002D78A3">
        <w:rPr>
          <w:i/>
        </w:rPr>
        <w:t>резултати на отделните показатели.</w:t>
      </w:r>
    </w:p>
    <w:p w:rsidR="00BA7DCF" w:rsidRDefault="00BA7DCF" w:rsidP="00E3505D">
      <w:pPr>
        <w:pStyle w:val="a3"/>
        <w:spacing w:before="120"/>
        <w:ind w:left="0"/>
        <w:jc w:val="both"/>
      </w:pPr>
    </w:p>
    <w:p w:rsidR="00BA7DCF" w:rsidRPr="00D66590" w:rsidRDefault="00BA7DCF" w:rsidP="00E3505D">
      <w:pPr>
        <w:pStyle w:val="a3"/>
        <w:spacing w:before="120"/>
        <w:ind w:left="0"/>
        <w:jc w:val="both"/>
        <w:rPr>
          <w:u w:val="single"/>
        </w:rPr>
      </w:pPr>
      <w:r w:rsidRPr="00D66590">
        <w:rPr>
          <w:b/>
          <w:u w:val="single"/>
        </w:rPr>
        <w:t>Действие 6.</w:t>
      </w:r>
      <w:r w:rsidRPr="00D66590">
        <w:rPr>
          <w:u w:val="single"/>
        </w:rPr>
        <w:t xml:space="preserve"> Осигуряване на файл за автоматично прехвърляне на резултатите</w:t>
      </w:r>
    </w:p>
    <w:p w:rsidR="005D3684" w:rsidRDefault="00C174D8" w:rsidP="00E3505D">
      <w:pPr>
        <w:spacing w:before="120"/>
        <w:jc w:val="both"/>
      </w:pPr>
      <w:r>
        <w:t>Приложението</w:t>
      </w:r>
      <w:r w:rsidR="005D3684">
        <w:t xml:space="preserve"> </w:t>
      </w:r>
      <w:bookmarkStart w:id="0" w:name="OLE_LINK1"/>
      <w:bookmarkStart w:id="1" w:name="OLE_LINK2"/>
      <w:bookmarkStart w:id="2" w:name="OLE_LINK3"/>
      <w:r w:rsidR="005D3684" w:rsidRPr="006643CF">
        <w:rPr>
          <w:b/>
          <w:i/>
          <w:lang w:val="en-US"/>
        </w:rPr>
        <w:t>MilkLaboratory</w:t>
      </w:r>
      <w:r w:rsidR="005D3684">
        <w:rPr>
          <w:lang w:val="en-US"/>
        </w:rPr>
        <w:t xml:space="preserve"> </w:t>
      </w:r>
      <w:bookmarkEnd w:id="0"/>
      <w:bookmarkEnd w:id="1"/>
      <w:bookmarkEnd w:id="2"/>
      <w:r w:rsidR="005D3684">
        <w:t>е настроен</w:t>
      </w:r>
      <w:r>
        <w:t>о</w:t>
      </w:r>
      <w:r w:rsidR="005D3684">
        <w:t xml:space="preserve"> да </w:t>
      </w:r>
      <w:r w:rsidR="00BA7DCF">
        <w:t>прочита</w:t>
      </w:r>
      <w:r w:rsidR="005D3684">
        <w:t xml:space="preserve"> файлове във формат </w:t>
      </w:r>
      <w:r w:rsidR="00BA7DCF" w:rsidRPr="00DF2D0B">
        <w:rPr>
          <w:b/>
          <w:lang w:val="en-US"/>
        </w:rPr>
        <w:t>CSV</w:t>
      </w:r>
      <w:r w:rsidR="00BA7DCF">
        <w:rPr>
          <w:b/>
        </w:rPr>
        <w:t xml:space="preserve"> (</w:t>
      </w:r>
      <w:r w:rsidR="00BA7DCF">
        <w:rPr>
          <w:b/>
          <w:lang w:val="en-US"/>
        </w:rPr>
        <w:t>Comma delimited</w:t>
      </w:r>
      <w:r w:rsidR="00BA7DCF">
        <w:rPr>
          <w:b/>
        </w:rPr>
        <w:t>)</w:t>
      </w:r>
      <w:r w:rsidR="006E0E47">
        <w:t xml:space="preserve"> </w:t>
      </w:r>
      <w:r w:rsidR="00BA7DCF" w:rsidRPr="006E0E47">
        <w:t>и да</w:t>
      </w:r>
      <w:r w:rsidR="00BA7DCF">
        <w:rPr>
          <w:b/>
        </w:rPr>
        <w:t xml:space="preserve"> </w:t>
      </w:r>
      <w:r w:rsidR="006E0E47">
        <w:t xml:space="preserve">прехвърля данните от тях в ИС ВетИС, </w:t>
      </w:r>
      <w:r w:rsidR="00BA7196">
        <w:t>„</w:t>
      </w:r>
      <w:r w:rsidR="0097637B">
        <w:t>Модул мляко</w:t>
      </w:r>
      <w:r w:rsidR="00BA7196">
        <w:t>“</w:t>
      </w:r>
      <w:r w:rsidR="006E0E47">
        <w:rPr>
          <w:lang w:val="en-US"/>
        </w:rPr>
        <w:t xml:space="preserve">. </w:t>
      </w:r>
      <w:r w:rsidR="006E0E47">
        <w:t xml:space="preserve">Софтуерът е настроен да търси и да взима файловете от папка/директория </w:t>
      </w:r>
      <w:r w:rsidR="006E0E47" w:rsidRPr="006643CF">
        <w:rPr>
          <w:b/>
          <w:lang w:val="en-US"/>
        </w:rPr>
        <w:t>For_VETIS</w:t>
      </w:r>
      <w:r w:rsidR="006E0E47">
        <w:t xml:space="preserve">. </w:t>
      </w:r>
      <w:r w:rsidR="005D3684">
        <w:t>Стандартно тази директория се намира на диск</w:t>
      </w:r>
      <w:r w:rsidR="00BA7DCF">
        <w:t xml:space="preserve"> С</w:t>
      </w:r>
      <w:r w:rsidR="005D3684">
        <w:t xml:space="preserve"> и е създаден </w:t>
      </w:r>
      <w:r w:rsidR="005D3684">
        <w:rPr>
          <w:lang w:val="en-US"/>
        </w:rPr>
        <w:t xml:space="preserve">shortcut </w:t>
      </w:r>
      <w:r w:rsidR="005D3684">
        <w:t>на дес</w:t>
      </w:r>
      <w:r w:rsidR="00BA7DCF">
        <w:t>к</w:t>
      </w:r>
      <w:r w:rsidR="005D3684">
        <w:t>топа:</w:t>
      </w:r>
    </w:p>
    <w:p w:rsidR="005D3684" w:rsidRDefault="005D3684" w:rsidP="00E3505D">
      <w:pPr>
        <w:spacing w:before="120"/>
        <w:jc w:val="both"/>
      </w:pPr>
      <w:r>
        <w:rPr>
          <w:noProof/>
          <w:lang w:eastAsia="bg-BG"/>
        </w:rPr>
        <w:drawing>
          <wp:inline distT="0" distB="0" distL="0" distR="0">
            <wp:extent cx="1045028" cy="949325"/>
            <wp:effectExtent l="0" t="0" r="3175" b="317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 cstate="print"/>
                    <a:srcRect l="5773" t="44693" r="88393" b="48681"/>
                    <a:stretch/>
                  </pic:blipFill>
                  <pic:spPr bwMode="auto">
                    <a:xfrm>
                      <a:off x="0" y="0"/>
                      <a:ext cx="1049563" cy="9534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5D3684" w:rsidRDefault="00BA7DCF" w:rsidP="00E3505D">
      <w:pPr>
        <w:spacing w:before="120"/>
        <w:jc w:val="both"/>
      </w:pPr>
      <w:r>
        <w:t xml:space="preserve">– </w:t>
      </w:r>
      <w:r w:rsidR="00C174D8">
        <w:t>За да заработи приложението, о</w:t>
      </w:r>
      <w:r w:rsidR="005D3684">
        <w:t>ператорът в лаборатория</w:t>
      </w:r>
      <w:r w:rsidR="00C174D8">
        <w:t>та</w:t>
      </w:r>
      <w:r w:rsidR="005D3684">
        <w:t xml:space="preserve"> </w:t>
      </w:r>
      <w:r w:rsidR="005D3684" w:rsidRPr="00C174D8">
        <w:rPr>
          <w:b/>
        </w:rPr>
        <w:t xml:space="preserve">трябва </w:t>
      </w:r>
      <w:r w:rsidR="005D3684" w:rsidRPr="00BA7DCF">
        <w:rPr>
          <w:b/>
        </w:rPr>
        <w:t>да копира</w:t>
      </w:r>
      <w:r w:rsidR="005D3684">
        <w:t xml:space="preserve"> файла</w:t>
      </w:r>
      <w:r>
        <w:t>, записан</w:t>
      </w:r>
      <w:r w:rsidR="005D3684">
        <w:t xml:space="preserve"> </w:t>
      </w:r>
      <w:r>
        <w:t xml:space="preserve">на преходната стъпка (Действие 5), </w:t>
      </w:r>
      <w:r w:rsidR="00C174D8">
        <w:t>от</w:t>
      </w:r>
      <w:r w:rsidR="005D3684">
        <w:t xml:space="preserve"> </w:t>
      </w:r>
      <w:r w:rsidR="00C174D8">
        <w:t>папка/</w:t>
      </w:r>
      <w:r w:rsidR="005D3684">
        <w:t xml:space="preserve">директория </w:t>
      </w:r>
      <w:r w:rsidR="005D3684" w:rsidRPr="006643CF">
        <w:rPr>
          <w:b/>
          <w:lang w:val="en-US"/>
        </w:rPr>
        <w:t>Export</w:t>
      </w:r>
      <w:r w:rsidR="00C174D8" w:rsidRPr="00C174D8">
        <w:t xml:space="preserve"> в папка/директория </w:t>
      </w:r>
      <w:r w:rsidR="00C174D8" w:rsidRPr="006643CF">
        <w:rPr>
          <w:b/>
          <w:lang w:val="en-US"/>
        </w:rPr>
        <w:t>For_VETIS</w:t>
      </w:r>
      <w:r w:rsidR="005D3684">
        <w:t>.</w:t>
      </w:r>
    </w:p>
    <w:p w:rsidR="00325843" w:rsidRDefault="00325843" w:rsidP="00E3505D">
      <w:pPr>
        <w:spacing w:before="120"/>
        <w:jc w:val="both"/>
      </w:pPr>
    </w:p>
    <w:tbl>
      <w:tblPr>
        <w:tblStyle w:val="a6"/>
        <w:tblW w:w="0" w:type="auto"/>
        <w:tblLook w:val="04A0"/>
      </w:tblPr>
      <w:tblGrid>
        <w:gridCol w:w="2518"/>
        <w:gridCol w:w="1701"/>
        <w:gridCol w:w="3195"/>
        <w:gridCol w:w="2156"/>
      </w:tblGrid>
      <w:tr w:rsidR="00325843" w:rsidRPr="00026A6C" w:rsidTr="00325843">
        <w:tc>
          <w:tcPr>
            <w:tcW w:w="2518" w:type="dxa"/>
          </w:tcPr>
          <w:p w:rsidR="00325843" w:rsidRPr="00026A6C" w:rsidRDefault="00325843" w:rsidP="009A77A6">
            <w:pPr>
              <w:spacing w:before="120"/>
              <w:jc w:val="center"/>
              <w:rPr>
                <w:b/>
                <w:szCs w:val="24"/>
              </w:rPr>
            </w:pPr>
            <w:r w:rsidRPr="00026A6C">
              <w:rPr>
                <w:b/>
                <w:szCs w:val="24"/>
              </w:rPr>
              <w:t>Лаборатория</w:t>
            </w:r>
          </w:p>
        </w:tc>
        <w:tc>
          <w:tcPr>
            <w:tcW w:w="1701" w:type="dxa"/>
          </w:tcPr>
          <w:p w:rsidR="00325843" w:rsidRPr="00026A6C" w:rsidRDefault="00325843" w:rsidP="009A77A6">
            <w:pPr>
              <w:spacing w:before="120"/>
              <w:jc w:val="center"/>
              <w:rPr>
                <w:b/>
                <w:szCs w:val="24"/>
              </w:rPr>
            </w:pPr>
            <w:r w:rsidRPr="00026A6C">
              <w:rPr>
                <w:b/>
                <w:szCs w:val="24"/>
              </w:rPr>
              <w:t>Апарати</w:t>
            </w:r>
          </w:p>
        </w:tc>
        <w:tc>
          <w:tcPr>
            <w:tcW w:w="3195" w:type="dxa"/>
          </w:tcPr>
          <w:p w:rsidR="00325843" w:rsidRPr="00026A6C" w:rsidRDefault="00325843" w:rsidP="009A77A6">
            <w:pPr>
              <w:spacing w:before="12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Папка, в която апарата по подразбиране записва </w:t>
            </w:r>
            <w:r>
              <w:rPr>
                <w:b/>
                <w:szCs w:val="24"/>
              </w:rPr>
              <w:lastRenderedPageBreak/>
              <w:t xml:space="preserve">файловете </w:t>
            </w:r>
          </w:p>
        </w:tc>
        <w:tc>
          <w:tcPr>
            <w:tcW w:w="2156" w:type="dxa"/>
          </w:tcPr>
          <w:p w:rsidR="00325843" w:rsidRDefault="00325843" w:rsidP="009A77A6">
            <w:pPr>
              <w:spacing w:before="12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lastRenderedPageBreak/>
              <w:t xml:space="preserve">Папка, в която операторът </w:t>
            </w:r>
            <w:r>
              <w:rPr>
                <w:b/>
                <w:szCs w:val="24"/>
              </w:rPr>
              <w:lastRenderedPageBreak/>
              <w:t>трябва да копира файла</w:t>
            </w:r>
          </w:p>
        </w:tc>
      </w:tr>
      <w:tr w:rsidR="00325843" w:rsidTr="00325843">
        <w:tc>
          <w:tcPr>
            <w:tcW w:w="2518" w:type="dxa"/>
            <w:vMerge w:val="restart"/>
            <w:vAlign w:val="center"/>
          </w:tcPr>
          <w:p w:rsidR="00325843" w:rsidRDefault="00325843" w:rsidP="009A77A6">
            <w:pPr>
              <w:spacing w:before="120"/>
              <w:rPr>
                <w:szCs w:val="24"/>
              </w:rPr>
            </w:pPr>
            <w:r>
              <w:rPr>
                <w:szCs w:val="24"/>
              </w:rPr>
              <w:lastRenderedPageBreak/>
              <w:t>ИЛ към ОДБХ – София-град</w:t>
            </w:r>
          </w:p>
        </w:tc>
        <w:tc>
          <w:tcPr>
            <w:tcW w:w="1701" w:type="dxa"/>
          </w:tcPr>
          <w:p w:rsidR="00325843" w:rsidRPr="00026A6C" w:rsidRDefault="00325843" w:rsidP="009A77A6">
            <w:pPr>
              <w:spacing w:before="120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Foss</w:t>
            </w:r>
            <w:r>
              <w:rPr>
                <w:szCs w:val="24"/>
              </w:rPr>
              <w:t xml:space="preserve"> </w:t>
            </w:r>
            <w:r>
              <w:rPr>
                <w:szCs w:val="24"/>
                <w:lang w:val="en-US"/>
              </w:rPr>
              <w:t>Integrator (BactoScan)</w:t>
            </w:r>
          </w:p>
        </w:tc>
        <w:tc>
          <w:tcPr>
            <w:tcW w:w="3195" w:type="dxa"/>
          </w:tcPr>
          <w:p w:rsidR="00325843" w:rsidRPr="007A1F10" w:rsidRDefault="00325843" w:rsidP="009A77A6">
            <w:pPr>
              <w:spacing w:before="120"/>
              <w:jc w:val="center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C:\ FossIntegratorData\Export</w:t>
            </w:r>
          </w:p>
        </w:tc>
        <w:tc>
          <w:tcPr>
            <w:tcW w:w="2156" w:type="dxa"/>
          </w:tcPr>
          <w:p w:rsidR="00325843" w:rsidRPr="007A1F10" w:rsidRDefault="00325843" w:rsidP="009A77A6">
            <w:pPr>
              <w:spacing w:before="120"/>
              <w:jc w:val="center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C:\FOR_VETIS</w:t>
            </w:r>
          </w:p>
        </w:tc>
      </w:tr>
      <w:tr w:rsidR="00325843" w:rsidTr="00325843">
        <w:tc>
          <w:tcPr>
            <w:tcW w:w="2518" w:type="dxa"/>
            <w:vMerge/>
            <w:vAlign w:val="center"/>
          </w:tcPr>
          <w:p w:rsidR="00325843" w:rsidRDefault="00325843" w:rsidP="009A77A6">
            <w:pPr>
              <w:spacing w:before="120"/>
              <w:rPr>
                <w:szCs w:val="24"/>
              </w:rPr>
            </w:pPr>
          </w:p>
        </w:tc>
        <w:tc>
          <w:tcPr>
            <w:tcW w:w="1701" w:type="dxa"/>
          </w:tcPr>
          <w:p w:rsidR="00325843" w:rsidRPr="00026A6C" w:rsidRDefault="00325843" w:rsidP="009A77A6">
            <w:pPr>
              <w:spacing w:before="120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Combi</w:t>
            </w:r>
            <w:r>
              <w:rPr>
                <w:szCs w:val="24"/>
              </w:rPr>
              <w:t xml:space="preserve"> </w:t>
            </w:r>
            <w:r>
              <w:rPr>
                <w:szCs w:val="24"/>
                <w:lang w:val="en-US"/>
              </w:rPr>
              <w:t>Foss</w:t>
            </w:r>
          </w:p>
        </w:tc>
        <w:tc>
          <w:tcPr>
            <w:tcW w:w="3195" w:type="dxa"/>
          </w:tcPr>
          <w:p w:rsidR="00325843" w:rsidRPr="007A1F10" w:rsidRDefault="00325843" w:rsidP="009A77A6">
            <w:pPr>
              <w:spacing w:before="120"/>
              <w:jc w:val="center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C:\EXPORT\COMBI</w:t>
            </w:r>
          </w:p>
        </w:tc>
        <w:tc>
          <w:tcPr>
            <w:tcW w:w="2156" w:type="dxa"/>
          </w:tcPr>
          <w:p w:rsidR="00325843" w:rsidRPr="007A1F10" w:rsidRDefault="00325843" w:rsidP="009A77A6">
            <w:pPr>
              <w:spacing w:before="120"/>
              <w:jc w:val="center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C:\FOR_VETIS</w:t>
            </w:r>
          </w:p>
        </w:tc>
      </w:tr>
      <w:tr w:rsidR="00325843" w:rsidTr="00325843">
        <w:tc>
          <w:tcPr>
            <w:tcW w:w="2518" w:type="dxa"/>
            <w:vMerge w:val="restart"/>
            <w:vAlign w:val="center"/>
          </w:tcPr>
          <w:p w:rsidR="00325843" w:rsidRPr="00026A6C" w:rsidRDefault="00325843" w:rsidP="009A77A6">
            <w:pPr>
              <w:spacing w:before="120"/>
              <w:rPr>
                <w:szCs w:val="24"/>
              </w:rPr>
            </w:pPr>
            <w:r>
              <w:rPr>
                <w:szCs w:val="24"/>
              </w:rPr>
              <w:t>ИЛ към ОДБХ – Хасково</w:t>
            </w:r>
          </w:p>
        </w:tc>
        <w:tc>
          <w:tcPr>
            <w:tcW w:w="1701" w:type="dxa"/>
          </w:tcPr>
          <w:p w:rsidR="00325843" w:rsidRPr="00026A6C" w:rsidRDefault="00325843" w:rsidP="009A77A6">
            <w:pPr>
              <w:spacing w:before="120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Foss</w:t>
            </w:r>
            <w:r>
              <w:rPr>
                <w:szCs w:val="24"/>
              </w:rPr>
              <w:t xml:space="preserve"> </w:t>
            </w:r>
            <w:r>
              <w:rPr>
                <w:szCs w:val="24"/>
                <w:lang w:val="en-US"/>
              </w:rPr>
              <w:t>Integrator (BactoScan)</w:t>
            </w:r>
          </w:p>
        </w:tc>
        <w:tc>
          <w:tcPr>
            <w:tcW w:w="3195" w:type="dxa"/>
          </w:tcPr>
          <w:p w:rsidR="00325843" w:rsidRPr="00154833" w:rsidRDefault="00325843" w:rsidP="009A77A6">
            <w:pPr>
              <w:spacing w:before="120"/>
              <w:jc w:val="center"/>
              <w:rPr>
                <w:szCs w:val="24"/>
              </w:rPr>
            </w:pPr>
          </w:p>
        </w:tc>
        <w:tc>
          <w:tcPr>
            <w:tcW w:w="2156" w:type="dxa"/>
          </w:tcPr>
          <w:p w:rsidR="00325843" w:rsidRPr="007A1F10" w:rsidRDefault="00325843" w:rsidP="009A77A6">
            <w:pPr>
              <w:spacing w:before="120"/>
              <w:jc w:val="center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C:\FOR_VETIS</w:t>
            </w:r>
          </w:p>
        </w:tc>
      </w:tr>
      <w:tr w:rsidR="00325843" w:rsidTr="00325843">
        <w:tc>
          <w:tcPr>
            <w:tcW w:w="2518" w:type="dxa"/>
            <w:vMerge/>
          </w:tcPr>
          <w:p w:rsidR="00325843" w:rsidRDefault="00325843" w:rsidP="009A77A6">
            <w:pPr>
              <w:spacing w:before="120"/>
              <w:rPr>
                <w:szCs w:val="24"/>
              </w:rPr>
            </w:pPr>
          </w:p>
        </w:tc>
        <w:tc>
          <w:tcPr>
            <w:tcW w:w="1701" w:type="dxa"/>
          </w:tcPr>
          <w:p w:rsidR="00325843" w:rsidRPr="00026A6C" w:rsidRDefault="00325843" w:rsidP="009A77A6">
            <w:pPr>
              <w:spacing w:before="120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Combi</w:t>
            </w:r>
            <w:r>
              <w:rPr>
                <w:szCs w:val="24"/>
              </w:rPr>
              <w:t xml:space="preserve"> </w:t>
            </w:r>
            <w:r>
              <w:rPr>
                <w:szCs w:val="24"/>
                <w:lang w:val="en-US"/>
              </w:rPr>
              <w:t>Foss</w:t>
            </w:r>
          </w:p>
        </w:tc>
        <w:tc>
          <w:tcPr>
            <w:tcW w:w="3195" w:type="dxa"/>
          </w:tcPr>
          <w:p w:rsidR="00325843" w:rsidRPr="00154833" w:rsidRDefault="00325843" w:rsidP="009A77A6">
            <w:pPr>
              <w:spacing w:before="120"/>
              <w:jc w:val="center"/>
              <w:rPr>
                <w:szCs w:val="24"/>
              </w:rPr>
            </w:pPr>
          </w:p>
        </w:tc>
        <w:tc>
          <w:tcPr>
            <w:tcW w:w="2156" w:type="dxa"/>
          </w:tcPr>
          <w:p w:rsidR="00325843" w:rsidRPr="007A1F10" w:rsidRDefault="00325843" w:rsidP="009A77A6">
            <w:pPr>
              <w:spacing w:before="120"/>
              <w:jc w:val="center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C:\FOR_VETIS</w:t>
            </w:r>
          </w:p>
        </w:tc>
      </w:tr>
    </w:tbl>
    <w:p w:rsidR="005D3684" w:rsidRDefault="005D3684" w:rsidP="00E3505D">
      <w:pPr>
        <w:spacing w:before="120"/>
        <w:jc w:val="both"/>
      </w:pPr>
      <w:r>
        <w:t xml:space="preserve">След като се копира </w:t>
      </w:r>
      <w:r w:rsidR="00C174D8" w:rsidRPr="00C174D8">
        <w:rPr>
          <w:lang w:val="en-US"/>
        </w:rPr>
        <w:t>CSV</w:t>
      </w:r>
      <w:r w:rsidR="00C174D8" w:rsidRPr="00C174D8">
        <w:t xml:space="preserve"> </w:t>
      </w:r>
      <w:r>
        <w:t xml:space="preserve">файла, </w:t>
      </w:r>
      <w:bookmarkStart w:id="3" w:name="OLE_LINK4"/>
      <w:bookmarkStart w:id="4" w:name="OLE_LINK5"/>
      <w:bookmarkStart w:id="5" w:name="OLE_LINK6"/>
      <w:bookmarkStart w:id="6" w:name="OLE_LINK7"/>
      <w:r>
        <w:t xml:space="preserve">приложението </w:t>
      </w:r>
      <w:r w:rsidRPr="006643CF">
        <w:rPr>
          <w:b/>
          <w:i/>
          <w:lang w:val="en-US"/>
        </w:rPr>
        <w:t>MilkLaboratory</w:t>
      </w:r>
      <w:r>
        <w:rPr>
          <w:b/>
          <w:i/>
        </w:rPr>
        <w:t xml:space="preserve"> </w:t>
      </w:r>
      <w:bookmarkEnd w:id="3"/>
      <w:bookmarkEnd w:id="4"/>
      <w:bookmarkEnd w:id="5"/>
      <w:bookmarkEnd w:id="6"/>
      <w:r>
        <w:t>има грижата да обработи този файл. В момента, в който започне работа, файлът се премества от тази директория. Това</w:t>
      </w:r>
      <w:r w:rsidR="00C174D8">
        <w:t>,</w:t>
      </w:r>
      <w:r>
        <w:t xml:space="preserve"> че </w:t>
      </w:r>
      <w:r w:rsidR="00C174D8">
        <w:t xml:space="preserve">тя </w:t>
      </w:r>
      <w:r>
        <w:t>е празна, означава в общия случай, че приложението работи коректно.</w:t>
      </w:r>
    </w:p>
    <w:p w:rsidR="005D3684" w:rsidRDefault="005D3684" w:rsidP="00E3505D">
      <w:pPr>
        <w:spacing w:before="120"/>
        <w:jc w:val="both"/>
      </w:pPr>
      <w:r>
        <w:t>След приключване на работа не е нужно оператор</w:t>
      </w:r>
      <w:r w:rsidR="00C174D8">
        <w:t>ът</w:t>
      </w:r>
      <w:r>
        <w:t xml:space="preserve"> да прави нищо специално с приложението </w:t>
      </w:r>
      <w:r w:rsidRPr="006643CF">
        <w:rPr>
          <w:b/>
          <w:i/>
          <w:lang w:val="en-US"/>
        </w:rPr>
        <w:t>MilkLaboratory</w:t>
      </w:r>
      <w:r>
        <w:rPr>
          <w:b/>
          <w:i/>
        </w:rPr>
        <w:t xml:space="preserve">. </w:t>
      </w:r>
      <w:r>
        <w:t>Нормалното загасване на компютъра е достатъчно, софтуер</w:t>
      </w:r>
      <w:r w:rsidR="00C174D8">
        <w:t>ът</w:t>
      </w:r>
      <w:r>
        <w:t xml:space="preserve"> да се спре автоматично</w:t>
      </w:r>
      <w:r w:rsidR="00C174D8">
        <w:t>. О</w:t>
      </w:r>
      <w:r>
        <w:t>ператорът трябва да има грижата на следващия ден да пусне отново това приложение съгласно настоящата инструкция.</w:t>
      </w:r>
    </w:p>
    <w:p w:rsidR="00C174D8" w:rsidRDefault="00C174D8" w:rsidP="00E3505D">
      <w:pPr>
        <w:spacing w:before="120"/>
        <w:jc w:val="both"/>
        <w:rPr>
          <w:lang w:val="en-US"/>
        </w:rPr>
      </w:pPr>
    </w:p>
    <w:p w:rsidR="00BA3B94" w:rsidRDefault="00F87E16" w:rsidP="00E3505D">
      <w:pPr>
        <w:spacing w:before="120"/>
        <w:jc w:val="both"/>
        <w:rPr>
          <w:b/>
          <w:szCs w:val="24"/>
        </w:rPr>
      </w:pPr>
      <w:r>
        <w:rPr>
          <w:b/>
          <w:szCs w:val="24"/>
        </w:rPr>
        <w:t>РАЗДЕЛ</w:t>
      </w:r>
      <w:r w:rsidR="00BA3B94" w:rsidRPr="00384714">
        <w:rPr>
          <w:b/>
          <w:szCs w:val="24"/>
        </w:rPr>
        <w:t xml:space="preserve"> </w:t>
      </w:r>
      <w:r w:rsidR="00BA3B94" w:rsidRPr="00384714">
        <w:rPr>
          <w:b/>
          <w:szCs w:val="24"/>
          <w:lang w:val="en-US"/>
        </w:rPr>
        <w:t>I</w:t>
      </w:r>
      <w:r w:rsidR="00BA3B94">
        <w:rPr>
          <w:b/>
          <w:szCs w:val="24"/>
          <w:lang w:val="en-US"/>
        </w:rPr>
        <w:t>V</w:t>
      </w:r>
      <w:r>
        <w:rPr>
          <w:b/>
          <w:szCs w:val="24"/>
        </w:rPr>
        <w:t>:</w:t>
      </w:r>
      <w:r>
        <w:rPr>
          <w:b/>
          <w:szCs w:val="24"/>
        </w:rPr>
        <w:tab/>
      </w:r>
      <w:r w:rsidR="00BA3B94">
        <w:rPr>
          <w:b/>
          <w:szCs w:val="24"/>
        </w:rPr>
        <w:t>Случаи на изключения от утвърдения технологичен процес</w:t>
      </w:r>
    </w:p>
    <w:p w:rsidR="00F87E16" w:rsidRDefault="00F87E16" w:rsidP="00E3505D">
      <w:pPr>
        <w:spacing w:before="120"/>
        <w:jc w:val="both"/>
        <w:rPr>
          <w:b/>
          <w:szCs w:val="24"/>
        </w:rPr>
      </w:pPr>
    </w:p>
    <w:p w:rsidR="00784704" w:rsidRDefault="00784704" w:rsidP="00784704">
      <w:pPr>
        <w:spacing w:before="120"/>
        <w:jc w:val="both"/>
        <w:rPr>
          <w:szCs w:val="24"/>
        </w:rPr>
      </w:pPr>
      <w:r>
        <w:rPr>
          <w:szCs w:val="24"/>
        </w:rPr>
        <w:t>Такива случаи могат да се получат когато:</w:t>
      </w:r>
    </w:p>
    <w:p w:rsidR="00784704" w:rsidRDefault="00784704" w:rsidP="00325843">
      <w:pPr>
        <w:jc w:val="both"/>
        <w:rPr>
          <w:szCs w:val="24"/>
        </w:rPr>
      </w:pPr>
      <w:r>
        <w:rPr>
          <w:szCs w:val="24"/>
        </w:rPr>
        <w:t xml:space="preserve">- </w:t>
      </w:r>
      <w:r w:rsidRPr="00BA3B94">
        <w:rPr>
          <w:szCs w:val="24"/>
        </w:rPr>
        <w:t>пробовземачът</w:t>
      </w:r>
      <w:r>
        <w:rPr>
          <w:szCs w:val="24"/>
        </w:rPr>
        <w:t xml:space="preserve"> регистрира проба от таблета, но реално не я изпраща в лабораторията;</w:t>
      </w:r>
    </w:p>
    <w:p w:rsidR="00671219" w:rsidRPr="00BA3B94" w:rsidRDefault="00671219" w:rsidP="00325843">
      <w:pPr>
        <w:jc w:val="both"/>
        <w:rPr>
          <w:szCs w:val="24"/>
        </w:rPr>
      </w:pPr>
      <w:r>
        <w:rPr>
          <w:szCs w:val="24"/>
        </w:rPr>
        <w:t xml:space="preserve">- </w:t>
      </w:r>
      <w:r w:rsidRPr="00BA3B94">
        <w:rPr>
          <w:szCs w:val="24"/>
        </w:rPr>
        <w:t>пробовземачът</w:t>
      </w:r>
      <w:r>
        <w:rPr>
          <w:szCs w:val="24"/>
        </w:rPr>
        <w:t xml:space="preserve"> изпраща проба в лаборатория, а не я регистрира в системата чрез таблета;</w:t>
      </w:r>
    </w:p>
    <w:p w:rsidR="00784704" w:rsidRDefault="00784704" w:rsidP="00325843">
      <w:pPr>
        <w:jc w:val="both"/>
      </w:pPr>
      <w:r>
        <w:t>- пробовземачът насочва проба от таблета в една лаборатория, а изпраща физическата проба в друга лаборатория.</w:t>
      </w:r>
    </w:p>
    <w:p w:rsidR="00BA3B94" w:rsidRDefault="000B6359" w:rsidP="00F87E16">
      <w:pPr>
        <w:spacing w:before="120"/>
        <w:jc w:val="both"/>
        <w:rPr>
          <w:szCs w:val="24"/>
        </w:rPr>
      </w:pPr>
      <w:r w:rsidRPr="00671219">
        <w:rPr>
          <w:b/>
          <w:szCs w:val="24"/>
        </w:rPr>
        <w:t>1</w:t>
      </w:r>
      <w:r w:rsidR="00BA3B94" w:rsidRPr="00671219">
        <w:rPr>
          <w:b/>
          <w:szCs w:val="24"/>
        </w:rPr>
        <w:t>.</w:t>
      </w:r>
      <w:r w:rsidR="00BA3B94" w:rsidRPr="00BA3B94">
        <w:rPr>
          <w:szCs w:val="24"/>
        </w:rPr>
        <w:t xml:space="preserve"> Постъпване на </w:t>
      </w:r>
      <w:r w:rsidR="00BA3B94">
        <w:rPr>
          <w:szCs w:val="24"/>
        </w:rPr>
        <w:t xml:space="preserve">проба в лаборатория по ИС ВетИС, </w:t>
      </w:r>
      <w:r w:rsidR="00BA7196">
        <w:rPr>
          <w:szCs w:val="24"/>
        </w:rPr>
        <w:t>„</w:t>
      </w:r>
      <w:r w:rsidR="0097637B">
        <w:rPr>
          <w:szCs w:val="24"/>
        </w:rPr>
        <w:t>Модул мляко</w:t>
      </w:r>
      <w:r w:rsidR="00BA7196">
        <w:rPr>
          <w:szCs w:val="24"/>
        </w:rPr>
        <w:t>“</w:t>
      </w:r>
      <w:r w:rsidR="00BA3B94">
        <w:rPr>
          <w:szCs w:val="24"/>
        </w:rPr>
        <w:t>, без реално да е получена в лабораторията проба с такъв номер.</w:t>
      </w:r>
    </w:p>
    <w:p w:rsidR="000B6359" w:rsidRDefault="000B6359" w:rsidP="00F87E16">
      <w:pPr>
        <w:spacing w:before="120"/>
        <w:jc w:val="both"/>
      </w:pPr>
      <w:r>
        <w:t xml:space="preserve">Такива проби могат да се установят от лабораторията от екран: </w:t>
      </w:r>
      <w:r>
        <w:rPr>
          <w:szCs w:val="24"/>
        </w:rPr>
        <w:t xml:space="preserve">Събития с животни – Проби от мляко – </w:t>
      </w:r>
      <w:r>
        <w:t xml:space="preserve">Получаване на проби от мляко и задаване в поле </w:t>
      </w:r>
      <w:r w:rsidR="00686DDC">
        <w:t>„П</w:t>
      </w:r>
      <w:r>
        <w:t>ериод на вземане на проби</w:t>
      </w:r>
      <w:r w:rsidR="00686DDC">
        <w:t xml:space="preserve">“ на минал период. В резултат на търсенето ще се визуализира списък на пробите, взети през този период и насочени към лабораторията. </w:t>
      </w:r>
      <w:r w:rsidR="00671219">
        <w:t xml:space="preserve">Въпросните проби </w:t>
      </w:r>
      <w:r w:rsidR="00686DDC">
        <w:t>няма</w:t>
      </w:r>
      <w:r w:rsidR="00671219">
        <w:t xml:space="preserve"> да имат</w:t>
      </w:r>
      <w:r w:rsidR="00686DDC">
        <w:t xml:space="preserve"> дата в колона „Дата на получаване“</w:t>
      </w:r>
      <w:r w:rsidR="00671219">
        <w:t>.</w:t>
      </w:r>
    </w:p>
    <w:p w:rsidR="00686DDC" w:rsidRDefault="00686DDC" w:rsidP="00F87E16">
      <w:pPr>
        <w:spacing w:before="120"/>
        <w:jc w:val="both"/>
      </w:pPr>
      <w:r>
        <w:t>Тази проверка може да се извършва ежемесечно - за предходния месец, ежеседмично - за изминалата седмица и т.н. по преценка на лабораторията.</w:t>
      </w:r>
    </w:p>
    <w:p w:rsidR="00686DDC" w:rsidRPr="00671219" w:rsidRDefault="00671219" w:rsidP="00F87E16">
      <w:pPr>
        <w:spacing w:before="120"/>
        <w:jc w:val="both"/>
        <w:rPr>
          <w:i/>
        </w:rPr>
      </w:pPr>
      <w:r w:rsidRPr="00671219">
        <w:rPr>
          <w:b/>
        </w:rPr>
        <w:t>Внимание!</w:t>
      </w:r>
      <w:r>
        <w:t xml:space="preserve"> </w:t>
      </w:r>
      <w:r w:rsidRPr="00671219">
        <w:rPr>
          <w:i/>
        </w:rPr>
        <w:t>Тези проби остават в системата без да се въвежда каквото и да е за тях.</w:t>
      </w:r>
    </w:p>
    <w:p w:rsidR="00686DDC" w:rsidRDefault="00686DDC" w:rsidP="00F87E16">
      <w:pPr>
        <w:spacing w:before="120"/>
        <w:jc w:val="both"/>
      </w:pPr>
      <w:r w:rsidRPr="00671219">
        <w:rPr>
          <w:b/>
        </w:rPr>
        <w:t>2.</w:t>
      </w:r>
      <w:r>
        <w:t xml:space="preserve"> Постъпила физическа проба в лабораторията, но при опит да бъде отразена като приета в лабораторията, не се открива в ИС ВетИС, </w:t>
      </w:r>
      <w:r w:rsidR="00BA7196">
        <w:t>„</w:t>
      </w:r>
      <w:r w:rsidR="0097637B">
        <w:t>Модул мляко</w:t>
      </w:r>
      <w:r w:rsidR="00BA7196">
        <w:t>“</w:t>
      </w:r>
      <w:r>
        <w:t>.</w:t>
      </w:r>
    </w:p>
    <w:p w:rsidR="00671219" w:rsidRDefault="00671219" w:rsidP="00F87E16">
      <w:pPr>
        <w:spacing w:before="120"/>
        <w:jc w:val="both"/>
      </w:pPr>
      <w:r>
        <w:t xml:space="preserve">Лабораторията следва да </w:t>
      </w:r>
      <w:r w:rsidR="00D359A3">
        <w:t xml:space="preserve">изпрати запитване до ЦУ на БАБХ на </w:t>
      </w:r>
      <w:r w:rsidR="00D359A3">
        <w:rPr>
          <w:lang w:val="en-US"/>
        </w:rPr>
        <w:t xml:space="preserve">e-mail: </w:t>
      </w:r>
      <w:hyperlink r:id="rId19" w:history="1">
        <w:r w:rsidR="00D359A3" w:rsidRPr="002F3505">
          <w:rPr>
            <w:rStyle w:val="a4"/>
            <w:lang w:val="en-US"/>
          </w:rPr>
          <w:t>ITIS@bfsa.bg</w:t>
        </w:r>
      </w:hyperlink>
      <w:r w:rsidR="00D359A3">
        <w:t xml:space="preserve"> и тел. 02/915-98-70 за пробата за извършване на проверка в системата за пробата. При получаване на потвърждение, че пробата не е записана в ИС ВетИС или е насочена по система към друга лаборатория, лабораторията не е длъжна да изследва пробата.</w:t>
      </w:r>
    </w:p>
    <w:p w:rsidR="00F765E5" w:rsidRDefault="00F765E5" w:rsidP="00F87E16">
      <w:pPr>
        <w:spacing w:before="120"/>
        <w:jc w:val="both"/>
      </w:pPr>
      <w:r w:rsidRPr="00F765E5">
        <w:rPr>
          <w:b/>
        </w:rPr>
        <w:t>Внимание!</w:t>
      </w:r>
      <w:r>
        <w:t xml:space="preserve"> </w:t>
      </w:r>
      <w:r w:rsidRPr="00F765E5">
        <w:rPr>
          <w:i/>
        </w:rPr>
        <w:t xml:space="preserve">Потребителите на лабораторията не могат да регистрират проби в </w:t>
      </w:r>
      <w:r w:rsidR="00BA7196">
        <w:rPr>
          <w:i/>
        </w:rPr>
        <w:t>„</w:t>
      </w:r>
      <w:r w:rsidR="0097637B">
        <w:rPr>
          <w:i/>
        </w:rPr>
        <w:t>Модул мляко</w:t>
      </w:r>
      <w:r w:rsidR="00BA7196">
        <w:rPr>
          <w:i/>
        </w:rPr>
        <w:t>“</w:t>
      </w:r>
      <w:r w:rsidRPr="00F765E5">
        <w:rPr>
          <w:i/>
        </w:rPr>
        <w:t>.</w:t>
      </w:r>
    </w:p>
    <w:p w:rsidR="00BA3B94" w:rsidRDefault="00BA3B94" w:rsidP="00E3505D">
      <w:pPr>
        <w:spacing w:before="120"/>
        <w:jc w:val="both"/>
      </w:pPr>
    </w:p>
    <w:p w:rsidR="000368FA" w:rsidRPr="000368FA" w:rsidRDefault="00F87E16" w:rsidP="00F87E16">
      <w:pPr>
        <w:spacing w:before="120"/>
        <w:ind w:left="1418" w:hanging="1418"/>
        <w:jc w:val="both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РАЗДЕЛ</w:t>
      </w:r>
      <w:r w:rsidR="000368FA" w:rsidRPr="000368FA">
        <w:rPr>
          <w:rFonts w:cs="Times New Roman"/>
          <w:b/>
          <w:szCs w:val="24"/>
        </w:rPr>
        <w:t xml:space="preserve"> </w:t>
      </w:r>
      <w:r w:rsidR="000368FA" w:rsidRPr="000368FA">
        <w:rPr>
          <w:rFonts w:cs="Times New Roman"/>
          <w:b/>
          <w:szCs w:val="24"/>
          <w:lang w:val="en-US"/>
        </w:rPr>
        <w:t>V</w:t>
      </w:r>
      <w:r>
        <w:rPr>
          <w:rFonts w:cs="Times New Roman"/>
          <w:b/>
          <w:szCs w:val="24"/>
        </w:rPr>
        <w:t>:</w:t>
      </w:r>
      <w:r>
        <w:rPr>
          <w:rFonts w:cs="Times New Roman"/>
          <w:b/>
          <w:szCs w:val="24"/>
        </w:rPr>
        <w:tab/>
      </w:r>
      <w:r w:rsidR="000368FA" w:rsidRPr="000368FA">
        <w:rPr>
          <w:rFonts w:cs="Times New Roman"/>
          <w:b/>
          <w:szCs w:val="24"/>
        </w:rPr>
        <w:t xml:space="preserve">Указания за инсталация на </w:t>
      </w:r>
      <w:r w:rsidR="00891AE0" w:rsidRPr="000368FA">
        <w:rPr>
          <w:rFonts w:cs="Times New Roman"/>
          <w:b/>
          <w:szCs w:val="24"/>
          <w:lang w:val="en-US"/>
        </w:rPr>
        <w:t>VPN</w:t>
      </w:r>
      <w:r w:rsidR="00891AE0" w:rsidRPr="000368FA">
        <w:rPr>
          <w:rFonts w:cs="Times New Roman"/>
          <w:b/>
          <w:szCs w:val="24"/>
        </w:rPr>
        <w:t xml:space="preserve"> </w:t>
      </w:r>
      <w:r w:rsidR="00891AE0">
        <w:rPr>
          <w:rFonts w:cs="Times New Roman"/>
          <w:b/>
          <w:szCs w:val="24"/>
        </w:rPr>
        <w:t>(</w:t>
      </w:r>
      <w:r w:rsidR="000368FA" w:rsidRPr="000368FA">
        <w:rPr>
          <w:rFonts w:cs="Times New Roman"/>
          <w:b/>
          <w:szCs w:val="24"/>
        </w:rPr>
        <w:t xml:space="preserve">Cisco </w:t>
      </w:r>
      <w:r w:rsidR="000368FA" w:rsidRPr="000368FA">
        <w:rPr>
          <w:rFonts w:cs="Times New Roman"/>
          <w:b/>
          <w:szCs w:val="24"/>
          <w:lang w:val="en-US"/>
        </w:rPr>
        <w:t>VPN</w:t>
      </w:r>
      <w:r w:rsidR="000368FA" w:rsidRPr="000368FA">
        <w:rPr>
          <w:rFonts w:cs="Times New Roman"/>
          <w:b/>
          <w:szCs w:val="24"/>
        </w:rPr>
        <w:t>-</w:t>
      </w:r>
      <w:r w:rsidR="000368FA" w:rsidRPr="000368FA">
        <w:rPr>
          <w:rFonts w:cs="Times New Roman"/>
          <w:b/>
          <w:szCs w:val="24"/>
          <w:lang w:val="en-US"/>
        </w:rPr>
        <w:t>client</w:t>
      </w:r>
      <w:r w:rsidR="00891AE0">
        <w:rPr>
          <w:rFonts w:cs="Times New Roman"/>
          <w:b/>
          <w:szCs w:val="24"/>
        </w:rPr>
        <w:t>)</w:t>
      </w:r>
      <w:r w:rsidR="000368FA" w:rsidRPr="000368FA">
        <w:rPr>
          <w:rFonts w:cs="Times New Roman"/>
          <w:b/>
          <w:szCs w:val="24"/>
        </w:rPr>
        <w:t xml:space="preserve"> и линкове за изтегляне на инсталационните файлове</w:t>
      </w:r>
    </w:p>
    <w:p w:rsidR="00F87E16" w:rsidRDefault="00F87E16" w:rsidP="00E3505D">
      <w:pPr>
        <w:spacing w:before="120"/>
        <w:jc w:val="both"/>
        <w:rPr>
          <w:rFonts w:cs="Times New Roman"/>
          <w:szCs w:val="24"/>
        </w:rPr>
      </w:pPr>
    </w:p>
    <w:p w:rsidR="00F87E16" w:rsidRDefault="00891AE0" w:rsidP="00E3505D">
      <w:pPr>
        <w:spacing w:before="120"/>
        <w:jc w:val="both"/>
        <w:rPr>
          <w:rFonts w:cs="Times New Roman"/>
          <w:szCs w:val="24"/>
        </w:rPr>
      </w:pPr>
      <w:r w:rsidRPr="00F87E16">
        <w:rPr>
          <w:rFonts w:cs="Times New Roman"/>
          <w:b/>
          <w:szCs w:val="24"/>
        </w:rPr>
        <w:t>1.</w:t>
      </w:r>
      <w:r>
        <w:rPr>
          <w:rFonts w:cs="Times New Roman"/>
          <w:szCs w:val="24"/>
        </w:rPr>
        <w:t xml:space="preserve"> Линк</w:t>
      </w:r>
      <w:r w:rsidR="00F87E16">
        <w:rPr>
          <w:rFonts w:cs="Times New Roman"/>
          <w:szCs w:val="24"/>
        </w:rPr>
        <w:t>ове:</w:t>
      </w:r>
    </w:p>
    <w:p w:rsidR="000368FA" w:rsidRDefault="00F87E16" w:rsidP="00F87E16">
      <w:pPr>
        <w:ind w:left="357"/>
        <w:jc w:val="both"/>
        <w:rPr>
          <w:rFonts w:cs="Times New Roman"/>
          <w:szCs w:val="24"/>
        </w:rPr>
      </w:pPr>
      <w:r w:rsidRPr="00F87E16">
        <w:rPr>
          <w:rFonts w:cs="Times New Roman"/>
          <w:b/>
          <w:szCs w:val="24"/>
        </w:rPr>
        <w:t>1.1.</w:t>
      </w:r>
      <w:r>
        <w:rPr>
          <w:rFonts w:cs="Times New Roman"/>
          <w:szCs w:val="24"/>
        </w:rPr>
        <w:t xml:space="preserve"> Линк</w:t>
      </w:r>
      <w:r w:rsidR="00891AE0">
        <w:rPr>
          <w:rFonts w:cs="Times New Roman"/>
          <w:szCs w:val="24"/>
        </w:rPr>
        <w:t xml:space="preserve"> за изтегляне на Практически </w:t>
      </w:r>
      <w:r w:rsidR="00891AE0" w:rsidRPr="00891AE0">
        <w:rPr>
          <w:rFonts w:cs="Times New Roman"/>
          <w:szCs w:val="24"/>
        </w:rPr>
        <w:t xml:space="preserve">Указания за инсталация на Cisco </w:t>
      </w:r>
      <w:r w:rsidR="00891AE0" w:rsidRPr="00891AE0">
        <w:rPr>
          <w:rFonts w:cs="Times New Roman"/>
          <w:szCs w:val="24"/>
          <w:lang w:val="en-US"/>
        </w:rPr>
        <w:t>VPN</w:t>
      </w:r>
      <w:r w:rsidR="00891AE0" w:rsidRPr="00891AE0">
        <w:rPr>
          <w:rFonts w:cs="Times New Roman"/>
          <w:szCs w:val="24"/>
        </w:rPr>
        <w:t>-</w:t>
      </w:r>
      <w:r w:rsidR="00891AE0" w:rsidRPr="00891AE0">
        <w:rPr>
          <w:rFonts w:cs="Times New Roman"/>
          <w:szCs w:val="24"/>
          <w:lang w:val="en-US"/>
        </w:rPr>
        <w:t>client</w:t>
      </w:r>
      <w:r w:rsidR="00891AE0">
        <w:rPr>
          <w:rFonts w:cs="Times New Roman"/>
          <w:szCs w:val="24"/>
        </w:rPr>
        <w:t>:</w:t>
      </w:r>
    </w:p>
    <w:p w:rsidR="003900AA" w:rsidRDefault="003660E4" w:rsidP="00F87E16">
      <w:pPr>
        <w:ind w:left="357"/>
        <w:jc w:val="both"/>
      </w:pPr>
      <w:hyperlink r:id="rId20" w:history="1">
        <w:r w:rsidR="003900AA">
          <w:rPr>
            <w:rStyle w:val="a4"/>
          </w:rPr>
          <w:t>http://fs.babh.government.bg/IS/Ukazanya_Instalacia_VPN_Client_mMliako.doc</w:t>
        </w:r>
      </w:hyperlink>
    </w:p>
    <w:p w:rsidR="00F87E16" w:rsidRDefault="00824C70" w:rsidP="00F87E16">
      <w:pPr>
        <w:ind w:left="357"/>
        <w:jc w:val="both"/>
        <w:rPr>
          <w:rFonts w:eastAsia="Times New Roman" w:cs="Times New Roman"/>
          <w:szCs w:val="24"/>
        </w:rPr>
      </w:pPr>
      <w:r w:rsidRPr="00F87E16">
        <w:rPr>
          <w:rFonts w:cs="Times New Roman"/>
          <w:b/>
          <w:szCs w:val="24"/>
        </w:rPr>
        <w:t>1.</w:t>
      </w:r>
      <w:r w:rsidR="00F87E16" w:rsidRPr="00F87E16">
        <w:rPr>
          <w:rFonts w:cs="Times New Roman"/>
          <w:b/>
          <w:szCs w:val="24"/>
        </w:rPr>
        <w:t>2</w:t>
      </w:r>
      <w:r w:rsidR="00891AE0" w:rsidRPr="00F87E16">
        <w:rPr>
          <w:rFonts w:eastAsia="Times New Roman" w:cs="Times New Roman"/>
          <w:b/>
          <w:szCs w:val="24"/>
        </w:rPr>
        <w:t>.</w:t>
      </w:r>
      <w:r w:rsidR="00891AE0">
        <w:rPr>
          <w:rFonts w:eastAsia="Times New Roman" w:cs="Times New Roman"/>
          <w:szCs w:val="24"/>
        </w:rPr>
        <w:t xml:space="preserve"> </w:t>
      </w:r>
      <w:r w:rsidR="00891AE0" w:rsidRPr="00891AE0">
        <w:rPr>
          <w:rFonts w:eastAsia="Times New Roman" w:cs="Times New Roman"/>
          <w:szCs w:val="24"/>
        </w:rPr>
        <w:t xml:space="preserve">Линк за изтегляне на </w:t>
      </w:r>
      <w:r w:rsidR="00891AE0" w:rsidRPr="00891AE0">
        <w:rPr>
          <w:rFonts w:eastAsia="Times New Roman" w:cs="Times New Roman"/>
          <w:szCs w:val="24"/>
          <w:lang w:val="en-US"/>
        </w:rPr>
        <w:t xml:space="preserve">VPN </w:t>
      </w:r>
      <w:r w:rsidR="00891AE0" w:rsidRPr="00891AE0">
        <w:rPr>
          <w:rFonts w:eastAsia="Times New Roman" w:cs="Times New Roman"/>
          <w:szCs w:val="24"/>
        </w:rPr>
        <w:t xml:space="preserve">клиент за 32- битова </w:t>
      </w:r>
      <w:r w:rsidR="00891AE0" w:rsidRPr="00891AE0">
        <w:rPr>
          <w:rFonts w:eastAsia="Times New Roman" w:cs="Times New Roman"/>
          <w:szCs w:val="24"/>
          <w:lang w:val="en-US"/>
        </w:rPr>
        <w:t>Windows OS:</w:t>
      </w:r>
    </w:p>
    <w:p w:rsidR="00891AE0" w:rsidRPr="00891AE0" w:rsidRDefault="003660E4" w:rsidP="00F87E16">
      <w:pPr>
        <w:ind w:left="357"/>
        <w:jc w:val="both"/>
        <w:rPr>
          <w:rFonts w:eastAsia="Times New Roman" w:cs="Times New Roman"/>
          <w:szCs w:val="24"/>
        </w:rPr>
      </w:pPr>
      <w:hyperlink r:id="rId21" w:history="1">
        <w:r w:rsidR="00891AE0" w:rsidRPr="00891AE0">
          <w:rPr>
            <w:rStyle w:val="a4"/>
            <w:rFonts w:eastAsia="Times New Roman" w:cs="Times New Roman"/>
            <w:szCs w:val="24"/>
          </w:rPr>
          <w:t>http://fs.babh.government.bg</w:t>
        </w:r>
        <w:r w:rsidR="00891AE0" w:rsidRPr="00891AE0">
          <w:rPr>
            <w:rStyle w:val="a4"/>
            <w:rFonts w:eastAsia="Times New Roman" w:cs="Times New Roman"/>
            <w:szCs w:val="24"/>
            <w:lang w:val="en-US"/>
          </w:rPr>
          <w:t>/IS/VPN_Client_32b.rar</w:t>
        </w:r>
      </w:hyperlink>
    </w:p>
    <w:p w:rsidR="00F87E16" w:rsidRDefault="00824C70" w:rsidP="00F87E16">
      <w:pPr>
        <w:ind w:left="357"/>
        <w:jc w:val="both"/>
        <w:rPr>
          <w:rFonts w:eastAsia="Times New Roman" w:cs="Times New Roman"/>
          <w:szCs w:val="24"/>
        </w:rPr>
      </w:pPr>
      <w:r w:rsidRPr="00F87E16">
        <w:rPr>
          <w:rFonts w:eastAsia="Times New Roman" w:cs="Times New Roman"/>
          <w:b/>
          <w:szCs w:val="24"/>
        </w:rPr>
        <w:t>1.</w:t>
      </w:r>
      <w:r w:rsidR="00F87E16" w:rsidRPr="00F87E16">
        <w:rPr>
          <w:rFonts w:eastAsia="Times New Roman" w:cs="Times New Roman"/>
          <w:b/>
          <w:szCs w:val="24"/>
        </w:rPr>
        <w:t>3</w:t>
      </w:r>
      <w:r w:rsidR="00891AE0" w:rsidRPr="00F87E16">
        <w:rPr>
          <w:rFonts w:eastAsia="Times New Roman" w:cs="Times New Roman"/>
          <w:b/>
          <w:szCs w:val="24"/>
        </w:rPr>
        <w:t>.</w:t>
      </w:r>
      <w:r w:rsidR="00891AE0">
        <w:rPr>
          <w:rFonts w:eastAsia="Times New Roman" w:cs="Times New Roman"/>
          <w:szCs w:val="24"/>
        </w:rPr>
        <w:t xml:space="preserve"> </w:t>
      </w:r>
      <w:r w:rsidR="00891AE0" w:rsidRPr="00891AE0">
        <w:rPr>
          <w:rFonts w:eastAsia="Times New Roman" w:cs="Times New Roman"/>
          <w:szCs w:val="24"/>
        </w:rPr>
        <w:t xml:space="preserve">Линк за изтегляне на </w:t>
      </w:r>
      <w:r w:rsidR="00891AE0" w:rsidRPr="00891AE0">
        <w:rPr>
          <w:rFonts w:eastAsia="Times New Roman" w:cs="Times New Roman"/>
          <w:szCs w:val="24"/>
          <w:lang w:val="en-US"/>
        </w:rPr>
        <w:t xml:space="preserve">VPN </w:t>
      </w:r>
      <w:r w:rsidR="00891AE0" w:rsidRPr="00891AE0">
        <w:rPr>
          <w:rFonts w:eastAsia="Times New Roman" w:cs="Times New Roman"/>
          <w:szCs w:val="24"/>
        </w:rPr>
        <w:t xml:space="preserve">клиент за </w:t>
      </w:r>
      <w:r w:rsidR="00891AE0" w:rsidRPr="00891AE0">
        <w:rPr>
          <w:rFonts w:eastAsia="Times New Roman" w:cs="Times New Roman"/>
          <w:szCs w:val="24"/>
          <w:lang w:val="en-US"/>
        </w:rPr>
        <w:t>64</w:t>
      </w:r>
      <w:r w:rsidR="00891AE0" w:rsidRPr="00891AE0">
        <w:rPr>
          <w:rFonts w:eastAsia="Times New Roman" w:cs="Times New Roman"/>
          <w:szCs w:val="24"/>
        </w:rPr>
        <w:t xml:space="preserve">- битова </w:t>
      </w:r>
      <w:r w:rsidR="00891AE0" w:rsidRPr="00891AE0">
        <w:rPr>
          <w:rFonts w:eastAsia="Times New Roman" w:cs="Times New Roman"/>
          <w:szCs w:val="24"/>
          <w:lang w:val="en-US"/>
        </w:rPr>
        <w:t>Windows OS:</w:t>
      </w:r>
    </w:p>
    <w:p w:rsidR="00891AE0" w:rsidRPr="00891AE0" w:rsidRDefault="003660E4" w:rsidP="00F87E16">
      <w:pPr>
        <w:ind w:left="357"/>
        <w:jc w:val="both"/>
        <w:rPr>
          <w:rFonts w:eastAsia="Times New Roman" w:cs="Times New Roman"/>
          <w:color w:val="0000FF"/>
          <w:szCs w:val="24"/>
        </w:rPr>
      </w:pPr>
      <w:hyperlink r:id="rId22" w:history="1">
        <w:r w:rsidR="00891AE0" w:rsidRPr="00891AE0">
          <w:rPr>
            <w:rStyle w:val="a4"/>
            <w:rFonts w:eastAsia="Times New Roman" w:cs="Times New Roman"/>
            <w:szCs w:val="24"/>
            <w:lang w:val="en-US"/>
          </w:rPr>
          <w:t>http://fs.babh.government.bg/IS/VPN_Client_64b.rar</w:t>
        </w:r>
      </w:hyperlink>
    </w:p>
    <w:p w:rsidR="00891AE0" w:rsidRPr="00891AE0" w:rsidRDefault="00891AE0" w:rsidP="00E3505D">
      <w:pPr>
        <w:spacing w:before="120"/>
        <w:jc w:val="both"/>
        <w:rPr>
          <w:rFonts w:cs="Times New Roman"/>
          <w:szCs w:val="24"/>
        </w:rPr>
      </w:pPr>
      <w:r w:rsidRPr="00891AE0">
        <w:rPr>
          <w:rFonts w:cs="Times New Roman"/>
          <w:szCs w:val="24"/>
        </w:rPr>
        <w:t xml:space="preserve">След разархивирането на архивния файл се появяват два файла. Изпълнимия файл с разширение </w:t>
      </w:r>
      <w:r w:rsidRPr="00891AE0">
        <w:rPr>
          <w:rFonts w:cs="Times New Roman"/>
          <w:b/>
          <w:szCs w:val="24"/>
        </w:rPr>
        <w:t>.</w:t>
      </w:r>
      <w:r w:rsidRPr="00891AE0">
        <w:rPr>
          <w:rFonts w:cs="Times New Roman"/>
          <w:b/>
          <w:szCs w:val="24"/>
          <w:lang w:val="en-US"/>
        </w:rPr>
        <w:t>exe</w:t>
      </w:r>
      <w:r w:rsidRPr="00891AE0">
        <w:rPr>
          <w:rFonts w:cs="Times New Roman"/>
          <w:szCs w:val="24"/>
        </w:rPr>
        <w:t xml:space="preserve"> се стартира за инсталиране на </w:t>
      </w:r>
      <w:r w:rsidRPr="00891AE0">
        <w:rPr>
          <w:rFonts w:cs="Times New Roman"/>
          <w:szCs w:val="24"/>
          <w:lang w:val="en-US"/>
        </w:rPr>
        <w:t xml:space="preserve">VPN </w:t>
      </w:r>
      <w:r w:rsidRPr="00891AE0">
        <w:rPr>
          <w:rFonts w:cs="Times New Roman"/>
          <w:szCs w:val="24"/>
        </w:rPr>
        <w:t>клиента, а файл</w:t>
      </w:r>
      <w:r>
        <w:rPr>
          <w:rFonts w:cs="Times New Roman"/>
          <w:szCs w:val="24"/>
        </w:rPr>
        <w:t>ът</w:t>
      </w:r>
      <w:r w:rsidRPr="00891AE0">
        <w:rPr>
          <w:rFonts w:cs="Times New Roman"/>
          <w:szCs w:val="24"/>
        </w:rPr>
        <w:t xml:space="preserve"> </w:t>
      </w:r>
      <w:r w:rsidRPr="00891AE0">
        <w:rPr>
          <w:rFonts w:cs="Times New Roman"/>
          <w:b/>
          <w:szCs w:val="24"/>
        </w:rPr>
        <w:t>NVMS.pcf</w:t>
      </w:r>
      <w:r w:rsidRPr="00891AE0">
        <w:rPr>
          <w:rFonts w:cs="Times New Roman"/>
          <w:szCs w:val="24"/>
        </w:rPr>
        <w:t xml:space="preserve"> е за конфигуриране на профила, който тр</w:t>
      </w:r>
      <w:r w:rsidR="00B82165">
        <w:rPr>
          <w:rFonts w:cs="Times New Roman"/>
          <w:szCs w:val="24"/>
        </w:rPr>
        <w:t>я</w:t>
      </w:r>
      <w:r w:rsidRPr="00891AE0">
        <w:rPr>
          <w:rFonts w:cs="Times New Roman"/>
          <w:szCs w:val="24"/>
        </w:rPr>
        <w:t xml:space="preserve">бва да се постави след инсталацията на </w:t>
      </w:r>
      <w:r w:rsidRPr="00891AE0">
        <w:rPr>
          <w:rFonts w:cs="Times New Roman"/>
          <w:szCs w:val="24"/>
          <w:lang w:val="en-US"/>
        </w:rPr>
        <w:t>VPN</w:t>
      </w:r>
      <w:r w:rsidRPr="00891AE0">
        <w:rPr>
          <w:rFonts w:cs="Times New Roman"/>
          <w:szCs w:val="24"/>
        </w:rPr>
        <w:t>-</w:t>
      </w:r>
      <w:r w:rsidRPr="00891AE0">
        <w:rPr>
          <w:rFonts w:cs="Times New Roman"/>
          <w:szCs w:val="24"/>
          <w:lang w:val="en-US"/>
        </w:rPr>
        <w:t>client</w:t>
      </w:r>
      <w:r w:rsidRPr="00891AE0">
        <w:rPr>
          <w:rFonts w:cs="Times New Roman"/>
          <w:szCs w:val="24"/>
        </w:rPr>
        <w:t>-а в следната папка: C:\Program Files\Cisco Systems\VPN Client\Profiles</w:t>
      </w:r>
    </w:p>
    <w:p w:rsidR="00824C70" w:rsidRDefault="00824C70" w:rsidP="00E3505D">
      <w:pPr>
        <w:spacing w:before="120"/>
        <w:jc w:val="both"/>
        <w:rPr>
          <w:rFonts w:eastAsia="Times New Roman" w:cs="Times New Roman"/>
          <w:szCs w:val="24"/>
        </w:rPr>
      </w:pPr>
      <w:r w:rsidRPr="00F87E16">
        <w:rPr>
          <w:rFonts w:cs="Times New Roman"/>
          <w:b/>
          <w:szCs w:val="24"/>
        </w:rPr>
        <w:t>2.</w:t>
      </w:r>
      <w:r w:rsidRPr="00824C70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Инсталирането на </w:t>
      </w:r>
      <w:r w:rsidRPr="00824C70">
        <w:rPr>
          <w:rFonts w:cs="Times New Roman"/>
          <w:szCs w:val="24"/>
          <w:lang w:val="en-US"/>
        </w:rPr>
        <w:t>VPN</w:t>
      </w:r>
      <w:r>
        <w:rPr>
          <w:rFonts w:cs="Times New Roman"/>
          <w:szCs w:val="24"/>
        </w:rPr>
        <w:t xml:space="preserve"> клиент на компютър с операционна система </w:t>
      </w:r>
      <w:r w:rsidRPr="00891AE0">
        <w:rPr>
          <w:rFonts w:eastAsia="Times New Roman" w:cs="Times New Roman"/>
          <w:szCs w:val="24"/>
          <w:lang w:val="en-US"/>
        </w:rPr>
        <w:t>Windows</w:t>
      </w:r>
      <w:r>
        <w:rPr>
          <w:rFonts w:eastAsia="Times New Roman" w:cs="Times New Roman"/>
          <w:szCs w:val="24"/>
        </w:rPr>
        <w:t xml:space="preserve"> 10 изисква допълнителни указания и инсталиране от </w:t>
      </w:r>
      <w:r>
        <w:rPr>
          <w:rFonts w:eastAsia="Times New Roman" w:cs="Times New Roman"/>
          <w:szCs w:val="24"/>
          <w:lang w:val="en-US"/>
        </w:rPr>
        <w:t>IT</w:t>
      </w:r>
      <w:r>
        <w:rPr>
          <w:rFonts w:eastAsia="Times New Roman" w:cs="Times New Roman"/>
          <w:szCs w:val="24"/>
        </w:rPr>
        <w:t xml:space="preserve">-специалист. Тези указания могат да бъдат получени от дирекция ИТИСКО, тел. за връзка: </w:t>
      </w:r>
      <w:r w:rsidR="00F87E16">
        <w:rPr>
          <w:rFonts w:eastAsia="Times New Roman" w:cs="Times New Roman"/>
          <w:szCs w:val="24"/>
        </w:rPr>
        <w:t>02/915-98-81.</w:t>
      </w:r>
    </w:p>
    <w:p w:rsidR="005D3684" w:rsidRPr="00987607" w:rsidRDefault="005D3684" w:rsidP="005D3684">
      <w:pPr>
        <w:spacing w:before="120"/>
      </w:pPr>
      <w:bookmarkStart w:id="7" w:name="_GoBack"/>
      <w:bookmarkEnd w:id="7"/>
    </w:p>
    <w:sectPr w:rsidR="005D3684" w:rsidRPr="00987607" w:rsidSect="008D1A58">
      <w:footerReference w:type="default" r:id="rId23"/>
      <w:pgSz w:w="11906" w:h="16838" w:code="9"/>
      <w:pgMar w:top="1134" w:right="1134" w:bottom="1134" w:left="1418" w:header="709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4083" w:rsidRDefault="00D94083" w:rsidP="00985AAD">
      <w:r>
        <w:separator/>
      </w:r>
    </w:p>
  </w:endnote>
  <w:endnote w:type="continuationSeparator" w:id="0">
    <w:p w:rsidR="00D94083" w:rsidRDefault="00D94083" w:rsidP="00985A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5AAD" w:rsidRPr="00985AAD" w:rsidRDefault="003660E4" w:rsidP="00985AAD">
    <w:pPr>
      <w:pStyle w:val="aa"/>
      <w:jc w:val="right"/>
      <w:rPr>
        <w:sz w:val="22"/>
      </w:rPr>
    </w:pPr>
    <w:r w:rsidRPr="00985AAD">
      <w:rPr>
        <w:sz w:val="22"/>
      </w:rPr>
      <w:fldChar w:fldCharType="begin"/>
    </w:r>
    <w:r w:rsidR="00985AAD" w:rsidRPr="00985AAD">
      <w:rPr>
        <w:sz w:val="22"/>
      </w:rPr>
      <w:instrText xml:space="preserve"> PAGE   \* MERGEFORMAT </w:instrText>
    </w:r>
    <w:r w:rsidRPr="00985AAD">
      <w:rPr>
        <w:sz w:val="22"/>
      </w:rPr>
      <w:fldChar w:fldCharType="separate"/>
    </w:r>
    <w:r w:rsidR="001A5D4C">
      <w:rPr>
        <w:noProof/>
        <w:sz w:val="22"/>
      </w:rPr>
      <w:t>10</w:t>
    </w:r>
    <w:r w:rsidRPr="00985AAD">
      <w:rPr>
        <w:sz w:val="22"/>
      </w:rPr>
      <w:fldChar w:fldCharType="end"/>
    </w:r>
    <w:r w:rsidR="00985AAD" w:rsidRPr="00985AAD">
      <w:rPr>
        <w:sz w:val="22"/>
      </w:rPr>
      <w:t xml:space="preserve"> / </w:t>
    </w:r>
    <w:fldSimple w:instr=" NUMPAGES   \* MERGEFORMAT ">
      <w:r w:rsidR="001A5D4C">
        <w:rPr>
          <w:noProof/>
          <w:sz w:val="22"/>
        </w:rPr>
        <w:t>10</w:t>
      </w:r>
    </w:fldSimple>
  </w:p>
  <w:p w:rsidR="00985AAD" w:rsidRDefault="00985AAD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4083" w:rsidRDefault="00D94083" w:rsidP="00985AAD">
      <w:r>
        <w:separator/>
      </w:r>
    </w:p>
  </w:footnote>
  <w:footnote w:type="continuationSeparator" w:id="0">
    <w:p w:rsidR="00D94083" w:rsidRDefault="00D94083" w:rsidP="00985AA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2767C"/>
    <w:multiLevelType w:val="hybridMultilevel"/>
    <w:tmpl w:val="CC267100"/>
    <w:lvl w:ilvl="0" w:tplc="B8F64C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CB77F46"/>
    <w:multiLevelType w:val="hybridMultilevel"/>
    <w:tmpl w:val="CC0A3F74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7160C0"/>
    <w:multiLevelType w:val="hybridMultilevel"/>
    <w:tmpl w:val="105E3CA2"/>
    <w:lvl w:ilvl="0" w:tplc="C94E6C1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F33C05"/>
    <w:multiLevelType w:val="hybridMultilevel"/>
    <w:tmpl w:val="A69AE116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145630"/>
    <w:multiLevelType w:val="hybridMultilevel"/>
    <w:tmpl w:val="6B24A9D0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465C9D"/>
    <w:multiLevelType w:val="hybridMultilevel"/>
    <w:tmpl w:val="44E8074E"/>
    <w:lvl w:ilvl="0" w:tplc="6E0AFBAA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5E5371"/>
    <w:multiLevelType w:val="multilevel"/>
    <w:tmpl w:val="9D5664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47B3951"/>
    <w:multiLevelType w:val="hybridMultilevel"/>
    <w:tmpl w:val="84228112"/>
    <w:lvl w:ilvl="0" w:tplc="0402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9C6497E"/>
    <w:multiLevelType w:val="hybridMultilevel"/>
    <w:tmpl w:val="FA065A94"/>
    <w:lvl w:ilvl="0" w:tplc="FFB0BDE8"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7C7173F"/>
    <w:multiLevelType w:val="hybridMultilevel"/>
    <w:tmpl w:val="E8360DFE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8F97304"/>
    <w:multiLevelType w:val="hybridMultilevel"/>
    <w:tmpl w:val="14E4BFD6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E130FEA"/>
    <w:multiLevelType w:val="hybridMultilevel"/>
    <w:tmpl w:val="8AD0C050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FF39EB"/>
    <w:multiLevelType w:val="multilevel"/>
    <w:tmpl w:val="5FCA2B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</w:num>
  <w:num w:numId="7">
    <w:abstractNumId w:val="8"/>
  </w:num>
  <w:num w:numId="8">
    <w:abstractNumId w:val="1"/>
  </w:num>
  <w:num w:numId="9">
    <w:abstractNumId w:val="10"/>
  </w:num>
  <w:num w:numId="10">
    <w:abstractNumId w:val="3"/>
  </w:num>
  <w:num w:numId="11">
    <w:abstractNumId w:val="4"/>
  </w:num>
  <w:num w:numId="12">
    <w:abstractNumId w:val="5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306B3"/>
    <w:rsid w:val="00006EFF"/>
    <w:rsid w:val="00010AC4"/>
    <w:rsid w:val="00014E39"/>
    <w:rsid w:val="000154F4"/>
    <w:rsid w:val="00023F3F"/>
    <w:rsid w:val="00026A6C"/>
    <w:rsid w:val="000368FA"/>
    <w:rsid w:val="0008052E"/>
    <w:rsid w:val="00094826"/>
    <w:rsid w:val="000A0BC5"/>
    <w:rsid w:val="000B6359"/>
    <w:rsid w:val="000D0783"/>
    <w:rsid w:val="000E0F26"/>
    <w:rsid w:val="001432BA"/>
    <w:rsid w:val="00150D2E"/>
    <w:rsid w:val="00154833"/>
    <w:rsid w:val="00183D97"/>
    <w:rsid w:val="001A5D4C"/>
    <w:rsid w:val="001D0F55"/>
    <w:rsid w:val="001D15BA"/>
    <w:rsid w:val="001D6F8C"/>
    <w:rsid w:val="00200354"/>
    <w:rsid w:val="00212386"/>
    <w:rsid w:val="002260A5"/>
    <w:rsid w:val="002732F5"/>
    <w:rsid w:val="002D78A3"/>
    <w:rsid w:val="002E7DAE"/>
    <w:rsid w:val="00317934"/>
    <w:rsid w:val="00325843"/>
    <w:rsid w:val="00333F95"/>
    <w:rsid w:val="003660E4"/>
    <w:rsid w:val="003664ED"/>
    <w:rsid w:val="0038120A"/>
    <w:rsid w:val="00384714"/>
    <w:rsid w:val="003859EA"/>
    <w:rsid w:val="003900AA"/>
    <w:rsid w:val="003A08EC"/>
    <w:rsid w:val="003A3719"/>
    <w:rsid w:val="003C63B5"/>
    <w:rsid w:val="003D2B8D"/>
    <w:rsid w:val="003F7B9E"/>
    <w:rsid w:val="0040689A"/>
    <w:rsid w:val="00416244"/>
    <w:rsid w:val="004175F7"/>
    <w:rsid w:val="00432A6B"/>
    <w:rsid w:val="00440061"/>
    <w:rsid w:val="004613CD"/>
    <w:rsid w:val="004A0B16"/>
    <w:rsid w:val="004A6A21"/>
    <w:rsid w:val="004B3EDD"/>
    <w:rsid w:val="005369D0"/>
    <w:rsid w:val="00543F86"/>
    <w:rsid w:val="005705F6"/>
    <w:rsid w:val="00585483"/>
    <w:rsid w:val="005B79DE"/>
    <w:rsid w:val="005C12BC"/>
    <w:rsid w:val="005C3810"/>
    <w:rsid w:val="005D3684"/>
    <w:rsid w:val="005D3CC1"/>
    <w:rsid w:val="005F5379"/>
    <w:rsid w:val="005F5FC1"/>
    <w:rsid w:val="00671219"/>
    <w:rsid w:val="00686DDC"/>
    <w:rsid w:val="006E0E47"/>
    <w:rsid w:val="006E7288"/>
    <w:rsid w:val="00713F89"/>
    <w:rsid w:val="007379FA"/>
    <w:rsid w:val="00764106"/>
    <w:rsid w:val="00782504"/>
    <w:rsid w:val="00784704"/>
    <w:rsid w:val="007A1F10"/>
    <w:rsid w:val="007A5572"/>
    <w:rsid w:val="007F4299"/>
    <w:rsid w:val="00810A16"/>
    <w:rsid w:val="00824C70"/>
    <w:rsid w:val="00845512"/>
    <w:rsid w:val="0087292B"/>
    <w:rsid w:val="00891AE0"/>
    <w:rsid w:val="0089409D"/>
    <w:rsid w:val="00895F60"/>
    <w:rsid w:val="008B3754"/>
    <w:rsid w:val="008D1A58"/>
    <w:rsid w:val="00900AD7"/>
    <w:rsid w:val="00926AAC"/>
    <w:rsid w:val="00962DAE"/>
    <w:rsid w:val="0097637B"/>
    <w:rsid w:val="00985AAD"/>
    <w:rsid w:val="009C0C1F"/>
    <w:rsid w:val="00A21C92"/>
    <w:rsid w:val="00A21FB1"/>
    <w:rsid w:val="00A22E24"/>
    <w:rsid w:val="00A614D3"/>
    <w:rsid w:val="00A81887"/>
    <w:rsid w:val="00A904EE"/>
    <w:rsid w:val="00AD5454"/>
    <w:rsid w:val="00AE2876"/>
    <w:rsid w:val="00AF2F10"/>
    <w:rsid w:val="00B00516"/>
    <w:rsid w:val="00B17466"/>
    <w:rsid w:val="00B27011"/>
    <w:rsid w:val="00B37B3F"/>
    <w:rsid w:val="00B4447A"/>
    <w:rsid w:val="00B63A1E"/>
    <w:rsid w:val="00B82165"/>
    <w:rsid w:val="00B82BA3"/>
    <w:rsid w:val="00BA3B94"/>
    <w:rsid w:val="00BA7196"/>
    <w:rsid w:val="00BA7DCF"/>
    <w:rsid w:val="00BB7FA9"/>
    <w:rsid w:val="00BC178A"/>
    <w:rsid w:val="00BD246B"/>
    <w:rsid w:val="00BF724E"/>
    <w:rsid w:val="00C174D8"/>
    <w:rsid w:val="00C315A0"/>
    <w:rsid w:val="00C31C1E"/>
    <w:rsid w:val="00C57E8D"/>
    <w:rsid w:val="00C61EB8"/>
    <w:rsid w:val="00C62F37"/>
    <w:rsid w:val="00C73B0C"/>
    <w:rsid w:val="00C7511D"/>
    <w:rsid w:val="00C76F9E"/>
    <w:rsid w:val="00C8164A"/>
    <w:rsid w:val="00CD0E98"/>
    <w:rsid w:val="00CF3E89"/>
    <w:rsid w:val="00D170CE"/>
    <w:rsid w:val="00D30191"/>
    <w:rsid w:val="00D306B3"/>
    <w:rsid w:val="00D359A3"/>
    <w:rsid w:val="00D528F2"/>
    <w:rsid w:val="00D66590"/>
    <w:rsid w:val="00D81873"/>
    <w:rsid w:val="00D85936"/>
    <w:rsid w:val="00D94083"/>
    <w:rsid w:val="00DC7734"/>
    <w:rsid w:val="00DF2D0B"/>
    <w:rsid w:val="00DF7D65"/>
    <w:rsid w:val="00E3505D"/>
    <w:rsid w:val="00E73059"/>
    <w:rsid w:val="00ED7492"/>
    <w:rsid w:val="00F023C4"/>
    <w:rsid w:val="00F67293"/>
    <w:rsid w:val="00F765E5"/>
    <w:rsid w:val="00F85AF5"/>
    <w:rsid w:val="00F87E16"/>
    <w:rsid w:val="00F9540A"/>
    <w:rsid w:val="00FC5211"/>
    <w:rsid w:val="00FD4183"/>
    <w:rsid w:val="00FE52D7"/>
    <w:rsid w:val="00FF5A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Straight Arrow Connector 14"/>
        <o:r id="V:Rule2" type="connector" idref="#Straight Arrow Connector 15"/>
        <o:r id="V:Rule3" type="connector" idref="#Straight Arrow Connector 1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bg-BG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0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79F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12386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212386"/>
    <w:rPr>
      <w:color w:val="800080" w:themeColor="followedHyperlink"/>
      <w:u w:val="single"/>
    </w:rPr>
  </w:style>
  <w:style w:type="table" w:styleId="a6">
    <w:name w:val="Table Grid"/>
    <w:basedOn w:val="a1"/>
    <w:uiPriority w:val="59"/>
    <w:rsid w:val="00026A6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Emphasis"/>
    <w:basedOn w:val="a0"/>
    <w:uiPriority w:val="20"/>
    <w:qFormat/>
    <w:rsid w:val="00150D2E"/>
    <w:rPr>
      <w:i/>
      <w:iCs/>
    </w:rPr>
  </w:style>
  <w:style w:type="paragraph" w:styleId="a8">
    <w:name w:val="header"/>
    <w:basedOn w:val="a"/>
    <w:link w:val="a9"/>
    <w:uiPriority w:val="99"/>
    <w:unhideWhenUsed/>
    <w:rsid w:val="00985AAD"/>
    <w:pPr>
      <w:tabs>
        <w:tab w:val="center" w:pos="4536"/>
        <w:tab w:val="right" w:pos="9072"/>
      </w:tabs>
    </w:pPr>
  </w:style>
  <w:style w:type="character" w:customStyle="1" w:styleId="a9">
    <w:name w:val="Горен колонтитул Знак"/>
    <w:basedOn w:val="a0"/>
    <w:link w:val="a8"/>
    <w:uiPriority w:val="99"/>
    <w:rsid w:val="00985AAD"/>
  </w:style>
  <w:style w:type="paragraph" w:styleId="aa">
    <w:name w:val="footer"/>
    <w:basedOn w:val="a"/>
    <w:link w:val="ab"/>
    <w:uiPriority w:val="99"/>
    <w:unhideWhenUsed/>
    <w:rsid w:val="00985AAD"/>
    <w:pPr>
      <w:tabs>
        <w:tab w:val="center" w:pos="4536"/>
        <w:tab w:val="right" w:pos="9072"/>
      </w:tabs>
    </w:pPr>
  </w:style>
  <w:style w:type="character" w:customStyle="1" w:styleId="ab">
    <w:name w:val="Долен колонтитул Знак"/>
    <w:basedOn w:val="a0"/>
    <w:link w:val="aa"/>
    <w:uiPriority w:val="99"/>
    <w:rsid w:val="00985AAD"/>
  </w:style>
  <w:style w:type="paragraph" w:styleId="ac">
    <w:name w:val="Balloon Text"/>
    <w:basedOn w:val="a"/>
    <w:link w:val="ad"/>
    <w:uiPriority w:val="99"/>
    <w:semiHidden/>
    <w:unhideWhenUsed/>
    <w:rsid w:val="004B3EDD"/>
    <w:rPr>
      <w:rFonts w:ascii="Tahoma" w:hAnsi="Tahoma" w:cs="Tahoma"/>
      <w:sz w:val="16"/>
      <w:szCs w:val="16"/>
    </w:rPr>
  </w:style>
  <w:style w:type="character" w:customStyle="1" w:styleId="ad">
    <w:name w:val="Изнесен текст Знак"/>
    <w:basedOn w:val="a0"/>
    <w:link w:val="ac"/>
    <w:uiPriority w:val="99"/>
    <w:semiHidden/>
    <w:rsid w:val="004B3E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bg-BG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79F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1238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12386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026A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150D2E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985AA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5AAD"/>
  </w:style>
  <w:style w:type="paragraph" w:styleId="Footer">
    <w:name w:val="footer"/>
    <w:basedOn w:val="Normal"/>
    <w:link w:val="FooterChar"/>
    <w:uiPriority w:val="99"/>
    <w:unhideWhenUsed/>
    <w:rsid w:val="00985AAD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5AAD"/>
  </w:style>
  <w:style w:type="paragraph" w:styleId="BalloonText">
    <w:name w:val="Balloon Text"/>
    <w:basedOn w:val="Normal"/>
    <w:link w:val="BalloonTextChar"/>
    <w:uiPriority w:val="99"/>
    <w:semiHidden/>
    <w:unhideWhenUsed/>
    <w:rsid w:val="004B3ED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3E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098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0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44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6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microsoft.com/office/2007/relationships/stylesWithEffects" Target="stylesWithEffects.xml"/><Relationship Id="rId3" Type="http://schemas.openxmlformats.org/officeDocument/2006/relationships/settings" Target="settings.xml"/><Relationship Id="rId21" Type="http://schemas.openxmlformats.org/officeDocument/2006/relationships/hyperlink" Target="http://fs.babh.government.bg/IS/VPN_Client_32b.rar" TargetMode="External"/><Relationship Id="rId7" Type="http://schemas.openxmlformats.org/officeDocument/2006/relationships/hyperlink" Target="http://www.babh.government.bg/bg/Page/itis/index/itis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hyperlink" Target="http://fs.babh.government.bg/IS/Ukazanya_Instalacia_VPN_Client_mMliako.doc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footer" Target="footer1.xml"/><Relationship Id="rId10" Type="http://schemas.openxmlformats.org/officeDocument/2006/relationships/image" Target="media/image2.jpeg"/><Relationship Id="rId19" Type="http://schemas.openxmlformats.org/officeDocument/2006/relationships/hyperlink" Target="mailto:ITIS@bfsa.b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_zhelyazkov@bfsa.bg" TargetMode="External"/><Relationship Id="rId14" Type="http://schemas.openxmlformats.org/officeDocument/2006/relationships/image" Target="media/image6.png"/><Relationship Id="rId22" Type="http://schemas.openxmlformats.org/officeDocument/2006/relationships/hyperlink" Target="http://fs.babh.government.bg/IS/VPN_Client_64b.ra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2883</Words>
  <Characters>16434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Aneliya Nikolova</dc:creator>
  <cp:lastModifiedBy>dell</cp:lastModifiedBy>
  <cp:revision>2</cp:revision>
  <cp:lastPrinted>2018-01-19T07:49:00Z</cp:lastPrinted>
  <dcterms:created xsi:type="dcterms:W3CDTF">2018-01-26T09:18:00Z</dcterms:created>
  <dcterms:modified xsi:type="dcterms:W3CDTF">2018-01-26T09:18:00Z</dcterms:modified>
</cp:coreProperties>
</file>